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起重</w:t>
      </w:r>
      <w:r>
        <w:rPr>
          <w:rFonts w:hint="eastAsia" w:ascii="方正小标宋简体" w:hAnsi="方正小标宋简体" w:eastAsia="方正小标宋简体" w:cs="方正小标宋简体"/>
          <w:sz w:val="72"/>
          <w:szCs w:val="72"/>
          <w:lang w:val="en-US" w:eastAsia="zh-CN"/>
        </w:rPr>
        <w:t>机械</w:t>
      </w:r>
      <w:r>
        <w:rPr>
          <w:rFonts w:hint="eastAsia" w:ascii="方正小标宋简体" w:hAnsi="方正小标宋简体" w:eastAsia="方正小标宋简体" w:cs="方正小标宋简体"/>
          <w:sz w:val="72"/>
          <w:szCs w:val="72"/>
        </w:rPr>
        <w:t>生产单位</w:t>
      </w:r>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安全总监题库</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题库编制组</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2024年6月20日</w:t>
      </w:r>
    </w:p>
    <w:p>
      <w:pPr>
        <w:jc w:val="center"/>
        <w:rPr>
          <w:rFonts w:ascii="黑体" w:hAnsi="黑体" w:eastAsia="黑体" w:cs="黑体"/>
          <w:sz w:val="32"/>
          <w:szCs w:val="32"/>
        </w:rPr>
      </w:pPr>
    </w:p>
    <w:p/>
    <w:p>
      <w:pPr>
        <w:jc w:val="center"/>
        <w:rPr>
          <w:rFonts w:ascii="黑体" w:hAnsi="黑体" w:eastAsia="黑体" w:cs="黑体"/>
          <w:sz w:val="44"/>
          <w:szCs w:val="44"/>
        </w:rPr>
      </w:pPr>
      <w:r>
        <w:rPr>
          <w:rFonts w:hint="eastAsia" w:ascii="黑体" w:hAnsi="黑体" w:eastAsia="黑体" w:cs="黑体"/>
          <w:sz w:val="44"/>
          <w:szCs w:val="44"/>
        </w:rPr>
        <w:t>起重</w:t>
      </w:r>
      <w:r>
        <w:rPr>
          <w:rFonts w:hint="eastAsia" w:ascii="黑体" w:hAnsi="黑体" w:eastAsia="黑体" w:cs="黑体"/>
          <w:sz w:val="44"/>
          <w:szCs w:val="44"/>
          <w:lang w:val="en-US" w:eastAsia="zh-CN"/>
        </w:rPr>
        <w:t>机械</w:t>
      </w:r>
      <w:r>
        <w:rPr>
          <w:rFonts w:hint="eastAsia" w:ascii="黑体" w:hAnsi="黑体" w:eastAsia="黑体" w:cs="黑体"/>
          <w:sz w:val="44"/>
          <w:szCs w:val="44"/>
        </w:rPr>
        <w:t>质量安全总监</w:t>
      </w:r>
    </w:p>
    <w:p>
      <w:pPr>
        <w:numPr>
          <w:ilvl w:val="0"/>
          <w:numId w:val="1"/>
        </w:numPr>
        <w:rPr>
          <w:rFonts w:ascii="黑体" w:hAnsi="黑体" w:eastAsia="黑体" w:cs="黑体"/>
          <w:sz w:val="32"/>
          <w:szCs w:val="32"/>
        </w:rPr>
      </w:pPr>
      <w:r>
        <w:rPr>
          <w:rFonts w:hint="eastAsia" w:ascii="黑体" w:hAnsi="黑体" w:eastAsia="黑体" w:cs="黑体"/>
          <w:sz w:val="32"/>
          <w:szCs w:val="32"/>
        </w:rPr>
        <w:t>判断题</w:t>
      </w: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1、根据《起重机械安全技术规程》（TSG 51-2023）的规定，起重机械改造单位在改造前应当按照规定向改造所在地的特种设备安全监督管理部门履行告知手续。（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ascii="宋体" w:hAnsi="宋体" w:eastAsia="宋体" w:cs="宋体"/>
          <w:color w:val="000000"/>
          <w:sz w:val="24"/>
          <w:szCs w:val="22"/>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2、根据《起重机械安全技术规程》（TSG 51-2023）的规定，起重机械设计布置高强度螺栓时，应留有必需的施拧空间。（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3、根据《起重机械安全技术规程》（TSG 51-2023）的规定，起重机械焊接所采用的焊条、焊丝和焊剂无须保证焊缝与母材综合机械性能相当。（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4、根据《起重机械安全技术规程》（TSG 51-2023）的规定，起重机械的改造是指改变原有起重机械主要受力结构件的结构形式，或者主要机构的配置形式，或者主参数的活动。（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5、根据《起重机械安全技术规程》（TSG 51-2023）的规定，起重机械的重大修理是指更换原有起重机械主要受力结构件、主要机构、控制系统，但是不改变主参数的活动。（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6、根据《中华人民共和国特种设备安全法》的规定，特种设备的生产包括特种设备</w:t>
      </w:r>
      <w:r>
        <w:rPr>
          <w:rFonts w:hint="eastAsia" w:ascii="宋体" w:hAnsi="宋体" w:eastAsia="宋体" w:cs="宋体"/>
          <w:color w:val="000000"/>
          <w:kern w:val="0"/>
          <w:sz w:val="24"/>
          <w:szCs w:val="22"/>
          <w:lang w:val="en-US" w:eastAsia="zh-CN" w:bidi="ar"/>
        </w:rPr>
        <w:t>的</w:t>
      </w:r>
      <w:r>
        <w:rPr>
          <w:rFonts w:hint="eastAsia" w:ascii="宋体" w:hAnsi="宋体" w:eastAsia="宋体" w:cs="宋体"/>
          <w:color w:val="000000"/>
          <w:kern w:val="0"/>
          <w:sz w:val="24"/>
          <w:szCs w:val="22"/>
          <w:lang w:bidi="ar"/>
        </w:rPr>
        <w:t xml:space="preserve">设计、制造、安装、改造、修理。（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7、根据《中华人民共和国特种设备安全法》的规定，特种设备出厂时，应当随附安全技术规范要求的设计文件、产品质量合格证明、安装及使用维护保养说明、监督检验证明等相关技术资料和文件，并在特种设备显著位置设置产品铭牌、安全警示标志及其说明。（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8、根据《中华人民共和国特种设备安全法》的规定，特种设备安装、改造、修理的施工单位应当在施工前将拟进行的特种设备安装、改造、修理情况书面告知直辖市或者设区的市级人民政府负责特种设备安全监督管理的部门。（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9、根据《中华人民共和国特种设备安全法》的规定，起重机械的安装、改造、重大修理过程，应当经特种设备检验机构按照安全技术规范的要求进行监督检验。（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10、根据《特种设备安全监察条例》的规定，特种设备安装、改造、维修的施工单位在告知后即可施工。（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11、根据《特种设备安全监察条例》的规定，起重机械的安装、改造、维修竣工后，安装、改造、维修的施工单位应当在验收后30日内将有关技术资料移交使用单位。（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12、根据《特种设备作业人员监督管理办法》的规定，用人单位可不建立特种设备作业人员管理档案。（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13、根据《特种设备生产和充装单位许可规则》（TSG 07-2019）及第1号修改单的规定，特种设备许可证书有效期为4年。（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14、根据《特种设备生产和充装单位许可规则》（TSG 07-2019）及第1号修改单的规定，生产和充装单位资源条件要求的生产（充装）设备（厂房附属的起重设备除外）、工艺装备、检测仪器、试验装置等一般不允许承租。（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15、根据《特种设备安全监督检查办法》的规定，特种设备生产、经营、使用单位和检验、检测机构及其人员应当积极配合市场监督管理部门依法实施的特种设备安全监督检查。（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16、根据《特种设备安全监督检查办法》的规定，未经许可，擅自从事特种设备生产、电梯维护保养、移动式压力容器充装或者气瓶充装活动的，属于重大违法行为。（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17、根据《特种设备事故报告和调查处理规定》的规定，人为破坏或者利用特种设备实施违法犯罪导致的事故，不属于特种设备事故。（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18、根据《特种设备生产单位落实质量安全主体责任监督管理规定》的规定，起重机械生产单位主要负责人在作出涉及起重机械质量安全的重大决策前，应当充分听取质量安全总监和质量安全员的意见和建议。（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19、根据《特种设备生产单位落实质量安全主体责任监督管理规定》的规定，质量安全总监、质量安全员发现起重机械产品存在危及安全的缺陷时，应当提出停止相关起重机械生产等否决建议，起重机械生产单位应当立即分析研判，采取处置措施，消除风险隐患。（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20、根据《起重机械安全技术规程》（TSG 51-2023）的规定，塔式起重机的型式试验报告中应当标明起重机臂架组合信息。（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黑体" w:hAnsi="黑体" w:eastAsia="黑体" w:cs="黑体"/>
          <w:sz w:val="32"/>
          <w:szCs w:val="32"/>
        </w:rPr>
      </w:pPr>
      <w:r>
        <w:rPr>
          <w:rFonts w:hint="eastAsia" w:ascii="宋体" w:hAnsi="宋体" w:eastAsia="宋体" w:cs="宋体"/>
          <w:color w:val="000000"/>
          <w:kern w:val="0"/>
          <w:sz w:val="24"/>
          <w:szCs w:val="22"/>
          <w:lang w:bidi="ar"/>
        </w:rPr>
        <w:t>B、错误</w:t>
      </w:r>
    </w:p>
    <w:p>
      <w:pPr>
        <w:numPr>
          <w:ilvl w:val="0"/>
          <w:numId w:val="1"/>
        </w:numPr>
        <w:rPr>
          <w:rFonts w:ascii="黑体" w:hAnsi="黑体" w:eastAsia="黑体" w:cs="黑体"/>
          <w:sz w:val="32"/>
          <w:szCs w:val="32"/>
        </w:rPr>
      </w:pPr>
      <w:r>
        <w:rPr>
          <w:rFonts w:hint="eastAsia" w:ascii="黑体" w:hAnsi="黑体" w:eastAsia="黑体" w:cs="黑体"/>
          <w:sz w:val="32"/>
          <w:szCs w:val="32"/>
        </w:rPr>
        <w:t>选择题</w:t>
      </w: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1、根据《起重机械安全技术规程》（TSG 51-2023）的规定，起重机械制造单位不得将整机全部委托生产；主要受力结构件需要委托生产时，制造单位应当委托给取得了相应许可子项目和级别起重机械许可证的（      ）进行加工</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A、监督管理部门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B、制造单位</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C、维护保养单位</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D、使用单位</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2、根据《起重机械安全技术规程》（TSG 51-2023）的规定，起重机械制造单位（      ）将整机全部委托生产</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A、不得</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B、可以</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C、必须</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D、被允许</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3、根据《起重机械安全技术规程》（TSG 51-2023）的规定，起重机械改造单位在改造前应当按照规定向改造所在地的（      ）履行告知手续</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A、特种设备安全监督管理部门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B、检验部门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C、检测部门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D、街道</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4、根据《起重机械安全技术规程》（TSG 51-2023）的规定，安装单位在起重机械安装前(包括实施首次检验的起重机械)应当向设备安装所在地的（      ）办理安装告知手续</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A、特种设备安全监督管理部门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B、居委会</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C、街道</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D、检验单位</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5、根据《起重机械安全技术规程》（TSG 51-2023）的规定，起重机械安装和修理单位应当在设备检验完成后30日内并且在设备办理使用登记前，将有关安装和重大修理档案移交给（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A、检验机构</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B、检测机构</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C、市场监督管理部门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D、使用单位</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6、根据《起重机械安全技术规程》（TSG 51-2023）的规定，起重机械中高强度螺栓连接处钢板表面应当（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A、无焊接飞溅</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B、平整</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C、无毛刺、无油污</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D、全部都是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7、根据《起重机械安全技术规程》（TSG 51-2023）的规定，起重机械的产品质量合格证明不包括（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A、加工过程检验记录</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B、《起重机械产品合格证》</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C、主要受力结构件无损检测报告</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D、出厂检验记录或者报告</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8、根据《中华人民共和国特种设备安全法》的规定，特种设备的（      ）包括特种设备</w:t>
      </w:r>
      <w:r>
        <w:rPr>
          <w:rFonts w:hint="eastAsia" w:ascii="宋体" w:hAnsi="宋体" w:eastAsia="宋体" w:cs="宋体"/>
          <w:color w:val="000000"/>
          <w:kern w:val="0"/>
          <w:sz w:val="24"/>
          <w:szCs w:val="22"/>
          <w:lang w:val="en-US" w:eastAsia="zh-CN" w:bidi="ar"/>
        </w:rPr>
        <w:t>的</w:t>
      </w:r>
      <w:r>
        <w:rPr>
          <w:rFonts w:hint="eastAsia" w:ascii="宋体" w:hAnsi="宋体" w:eastAsia="宋体" w:cs="宋体"/>
          <w:color w:val="000000"/>
          <w:kern w:val="0"/>
          <w:sz w:val="24"/>
          <w:szCs w:val="22"/>
          <w:lang w:bidi="ar"/>
        </w:rPr>
        <w:t>设计、制造、安装、改造、修理</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A、生产</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B、制造</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C、安装</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D、设计</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9、根据《中华人民共和国特种设备安全法》的规定，特种设备安装、改造、修理的施工单位应当在施工前将拟进行的特种设备安装、改造、修理情况书面（      ）直辖市或者设区的市级人民政府负责特种设备安全监督管理的部门</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A、告知</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B、报告</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C、汇报</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D、请示</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10、根据《特种设备安全监察条例》的规定，起重机械的安装、改造、维修以及竣工后，安装、改造、维修的施工单位应当在验收后（      ）日内将有关技术资料移交使用单位</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A、15</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B、30</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C、60</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D、90</w:t>
      </w:r>
    </w:p>
    <w:p>
      <w:pPr>
        <w:widowControl/>
        <w:jc w:val="left"/>
        <w:textAlignment w:val="center"/>
        <w:rPr>
          <w:rFonts w:ascii="宋体" w:hAnsi="宋体" w:eastAsia="宋体" w:cs="宋体"/>
          <w:color w:val="000000"/>
          <w:sz w:val="24"/>
          <w:szCs w:val="22"/>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11、根据《特种设备作业人员监督管理办法》的规定，（      ）应当对作业人员进行安全教育和培训，保证特种设备作业人员具备必要的特种设备安全作业知识、作业技能和及时进行知识更新</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A、考试机构</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B、用人单位</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C、培训机构</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D、发证机关</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12、根据《特种设备作业人员监督管理办法》的规定，持有《特种设备作业人员证》的人员，必须经用人单位的法定代表人（负责人）或者其授权人（      ）后，方可在许可的项目范围内作业</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A、邀请</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B、解雇（聘）</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C、雇（聘）用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D、同意</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13、根据《特种设备生产和充装单位许可规则》（TSG 07-2019）及第1号修改单的规定，特种设备许可证书有效期为（      ）年</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A、3</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B、4</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C、5</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D、6</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14、根据《特种设备生产和充装单位许可规则》（TSG 07-2019）及第1号修改单的规定，资源条件中的技术人员应当具有（      ）专业教育背景，取得相关专业技术职称并且具有相关工作经验</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A、机械</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B、理工类</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C、焊接</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D、电气</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15、根据《特种设备生产和充装单位许可规则》（TSG 07-2019）及第1号修改单的规定，生产和充装单位的场地、厂房、办公场所、仓库（      ）承租</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A、允许</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B、不允许</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C、宜</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D、禁止</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16、根据《特种设备生产和充装单位许可规则》（TSG 07-2019）及第1号修改单的规定，住所、制造地址、办公地址、充装地址的名称改变应申请（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A、许可变更</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B、作废</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C、废止</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D、暂停</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17、根据《特种设备生产和充装单位许可规则》（TSG 07-2019）及第1号修改单的规定，持证单位在其许可证有效期届满后，需要继续从事相应活动的，应当在其许可证有效期届满的6个月以前（并且不超过（      ）个月），向发证机关提出许可证延续申请</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A、3</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B、6</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C、9</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D、12</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18、根据《特种设备生产和充装单位许可规则》（TSG 07-2019）及第1号修改单的规定，持证单位应当妥善保管许可证，不得（      ）、倒卖、出租、出借许可证</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A、涂改</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B、变卖</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C、租赁</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D、变更</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19、根据《特种设备生产和充装单位许可规则》（TSG 07-2019）及第1号修改单的规定，持证单位应当妥善保管许可证，不得涂改、（      ）、出租、出借许可证</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A、倒卖</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B、变卖</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C、租赁</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D、变更</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20、根据《特种设备生产和充装单位许可规则》（TSG 07-2019）及第1号修改单的规定，持证单位应当妥善保管许可证，不得涂改、倒卖、（      ）、出借许可证</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A、出租</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B、变卖</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C、租赁</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D、变更</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21、根据《特种设备生产和充装单位许可规则》（TSG 07-2019）及第1号修改单的规定，采取自我声明承诺换证的生产单位，如果发现提交虚假材料，（      ）依法撤销其许可证</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A、发证机关</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B、主管部门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C、监察人员</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D、上级部门</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22、根据《特种设备事故报告和调查处理导则》（TSG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A、半</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B、1</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C、2</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D、3</w:t>
      </w:r>
    </w:p>
    <w:p>
      <w:pPr>
        <w:widowControl/>
        <w:jc w:val="left"/>
        <w:textAlignment w:val="center"/>
        <w:rPr>
          <w:rFonts w:ascii="宋体" w:hAnsi="宋体" w:eastAsia="宋体" w:cs="宋体"/>
          <w:color w:val="000000"/>
          <w:sz w:val="24"/>
          <w:szCs w:val="22"/>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23、根据《特种设备事故报告和调查处理导则》（TSG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A、负责人</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B、特种设备主管</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C、特种设备安全管理员</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D、特种设备作业人员</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24、根据《特种设备生产单位落实质量安全主体责任监督管理规定》的规定，质量安全总监和质量安全员应当按照岗位职责，协助单位（      ）做好起重机械质量安全管理工作</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A、老板</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B、主要负责人</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C、总经理</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D、厂长</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25、根据《特种设备生产单位落实质量安全主体责任监督管理规定》的规定，起重机械生产单位主要负责人应当（      ）质量安全总监和质量安全员依法开展起重机械质量安全管理工作</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A、相信</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B、支持</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C、支持和保障</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D、保障</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26、根据《特种设备生产单位落实质量安全主体责任监督管理规定》的规定，起重机械生产单位主要负责人在作出涉及起重机械质量安全的（      ）前，应当充分听取质量安全总监和质量安全员的意见和建议</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A、重大决策</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B、决定</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C、决心</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D、判断</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27、根据《特种设备生产单位落实质量安全主体责任监督管理规定》的规定，质量安全员要每（      ）根据《起重机械质量安全风险管控清单》进行检查，未发现问题，也应当予以记录，实行零风险报告</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A、日</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C、月</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D、年</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28、根据《特种设备生产单位落实质量安全主体责任监督管理规定》的规定，质量安全总监要每（      ）至少组织一次风险隐患排查，分析研判起重机械质量安全管理情况，研究解决日管控中发现的问题，形成《每周起重机械质量安全排查治理报告》</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A、日</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C、月</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D、年</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29、根据《起重机械安全技术规程》（TSG 51-2023）的规定，防爆桥门式起重机的产品铭牌和吨位牌应当采用（      ）或者不锈钢板制造</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A、黄铜</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B、铸铁</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C、合金钢</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D、铝合金</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30、根据《起重机械安全技术规程》（TSG 51-2023）的规定，抓斗应当具有足够的强度、刚度以及良好的抓取性能，具有（      ）措施</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A、防脱绳</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B、防磨绳</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C、安全限位</w:t>
      </w:r>
    </w:p>
    <w:p>
      <w:pPr>
        <w:widowControl/>
        <w:jc w:val="left"/>
        <w:textAlignment w:val="center"/>
        <w:rPr>
          <w:rFonts w:hint="eastAsia"/>
        </w:rPr>
      </w:pPr>
      <w:r>
        <w:rPr>
          <w:rFonts w:hint="eastAsia" w:ascii="宋体" w:hAnsi="宋体" w:eastAsia="宋体" w:cs="宋体"/>
          <w:color w:val="000000"/>
          <w:kern w:val="0"/>
          <w:sz w:val="24"/>
          <w:szCs w:val="22"/>
          <w:lang w:bidi="ar"/>
        </w:rPr>
        <w:t>D、全部都是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50AAB"/>
    <w:multiLevelType w:val="singleLevel"/>
    <w:tmpl w:val="FEC50A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NTg3ZjU3NGJmNjQ0NWNhMDA1NTUxZGE0YTY3ZWUifQ=="/>
  </w:docVars>
  <w:rsids>
    <w:rsidRoot w:val="009A1EDB"/>
    <w:rsid w:val="00083446"/>
    <w:rsid w:val="003C3B55"/>
    <w:rsid w:val="00447C16"/>
    <w:rsid w:val="004E715B"/>
    <w:rsid w:val="007B44EA"/>
    <w:rsid w:val="009A1EDB"/>
    <w:rsid w:val="00EC6BC5"/>
    <w:rsid w:val="051A55B6"/>
    <w:rsid w:val="07004216"/>
    <w:rsid w:val="0BE1433A"/>
    <w:rsid w:val="0C722827"/>
    <w:rsid w:val="172D71DB"/>
    <w:rsid w:val="18F60D5F"/>
    <w:rsid w:val="254070E7"/>
    <w:rsid w:val="254E26E2"/>
    <w:rsid w:val="39FA01F5"/>
    <w:rsid w:val="3C0E45F2"/>
    <w:rsid w:val="4698216B"/>
    <w:rsid w:val="47B10A89"/>
    <w:rsid w:val="4C5864D9"/>
    <w:rsid w:val="4CCC1EC1"/>
    <w:rsid w:val="55A5290D"/>
    <w:rsid w:val="57044A0A"/>
    <w:rsid w:val="665A1FCA"/>
    <w:rsid w:val="6E562219"/>
    <w:rsid w:val="6EE533FB"/>
    <w:rsid w:val="7DD64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13125</Words>
  <Characters>13841</Characters>
  <Lines>103</Lines>
  <Paragraphs>29</Paragraphs>
  <TotalTime>8</TotalTime>
  <ScaleCrop>false</ScaleCrop>
  <LinksUpToDate>false</LinksUpToDate>
  <CharactersWithSpaces>14238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2024-01-25T09:32:00Z</dcterms:created>
  <dc:creator>R1218</dc:creator>
  <cp:lastModifiedBy>方圆佰李</cp:lastModifiedBy>
  <dcterms:modified xsi:type="dcterms:W3CDTF">2024-07-18T02:52:54Z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1DAE1106226D457FA2CAE6FF1FA2AF72_12</vt:lpwstr>
  </property>
</Properties>
</file>