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F347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气瓶充装单位</w:t>
      </w:r>
    </w:p>
    <w:p w14:paraId="5AE2856C">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安全员题库</w:t>
      </w:r>
    </w:p>
    <w:p w14:paraId="1822346F">
      <w:pPr>
        <w:jc w:val="center"/>
        <w:rPr>
          <w:rFonts w:hint="eastAsia" w:ascii="方正小标宋简体" w:hAnsi="方正小标宋简体" w:eastAsia="方正小标宋简体" w:cs="方正小标宋简体"/>
          <w:sz w:val="44"/>
          <w:szCs w:val="44"/>
          <w:lang w:val="en-US" w:eastAsia="zh-CN"/>
        </w:rPr>
      </w:pPr>
    </w:p>
    <w:p w14:paraId="72C02611">
      <w:pPr>
        <w:jc w:val="center"/>
        <w:rPr>
          <w:rFonts w:hint="eastAsia" w:ascii="方正小标宋简体" w:hAnsi="方正小标宋简体" w:eastAsia="方正小标宋简体" w:cs="方正小标宋简体"/>
          <w:sz w:val="44"/>
          <w:szCs w:val="44"/>
          <w:lang w:val="en-US" w:eastAsia="zh-CN"/>
        </w:rPr>
      </w:pPr>
    </w:p>
    <w:p w14:paraId="56ACBF76">
      <w:pPr>
        <w:jc w:val="center"/>
        <w:rPr>
          <w:rFonts w:hint="eastAsia" w:ascii="方正小标宋简体" w:hAnsi="方正小标宋简体" w:eastAsia="方正小标宋简体" w:cs="方正小标宋简体"/>
          <w:sz w:val="44"/>
          <w:szCs w:val="44"/>
          <w:lang w:val="en-US" w:eastAsia="zh-CN"/>
        </w:rPr>
      </w:pPr>
    </w:p>
    <w:p w14:paraId="334D9E5F">
      <w:pPr>
        <w:jc w:val="center"/>
        <w:rPr>
          <w:rFonts w:hint="eastAsia" w:ascii="方正小标宋简体" w:hAnsi="方正小标宋简体" w:eastAsia="方正小标宋简体" w:cs="方正小标宋简体"/>
          <w:sz w:val="44"/>
          <w:szCs w:val="44"/>
          <w:lang w:val="en-US" w:eastAsia="zh-CN"/>
        </w:rPr>
      </w:pPr>
    </w:p>
    <w:p w14:paraId="582EE96E">
      <w:pPr>
        <w:jc w:val="center"/>
        <w:rPr>
          <w:rFonts w:hint="eastAsia" w:ascii="方正小标宋简体" w:hAnsi="方正小标宋简体" w:eastAsia="方正小标宋简体" w:cs="方正小标宋简体"/>
          <w:sz w:val="44"/>
          <w:szCs w:val="44"/>
          <w:lang w:val="en-US" w:eastAsia="zh-CN"/>
        </w:rPr>
      </w:pPr>
    </w:p>
    <w:p w14:paraId="1571F34E">
      <w:pPr>
        <w:jc w:val="center"/>
        <w:rPr>
          <w:rFonts w:hint="eastAsia" w:ascii="方正小标宋简体" w:hAnsi="方正小标宋简体" w:eastAsia="方正小标宋简体" w:cs="方正小标宋简体"/>
          <w:sz w:val="44"/>
          <w:szCs w:val="44"/>
          <w:lang w:val="en-US" w:eastAsia="zh-CN"/>
        </w:rPr>
      </w:pPr>
    </w:p>
    <w:p w14:paraId="3F7E61EC">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题库编制组</w:t>
      </w:r>
    </w:p>
    <w:p w14:paraId="36A2568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2024年6月20日</w:t>
      </w:r>
    </w:p>
    <w:p w14:paraId="3E6F003A">
      <w:pPr>
        <w:jc w:val="center"/>
        <w:rPr>
          <w:rFonts w:hint="eastAsia" w:ascii="方正小标宋简体" w:hAnsi="方正小标宋简体" w:eastAsia="方正小标宋简体" w:cs="方正小标宋简体"/>
          <w:sz w:val="36"/>
          <w:szCs w:val="36"/>
          <w:lang w:val="en-US" w:eastAsia="zh-CN"/>
        </w:rPr>
      </w:pPr>
    </w:p>
    <w:p w14:paraId="2D52B02D">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气瓶安全员</w:t>
      </w:r>
    </w:p>
    <w:p w14:paraId="68A355BE">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判断题</w:t>
      </w:r>
    </w:p>
    <w:p w14:paraId="39189D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1、根据《气瓶安全技术规程》（TSG 23-2021）的规定，气瓶充装单位(车用气瓶充装单位除外)申请自行检验已办理使用登记的自有产权气瓶的，可在充装许可申请时一并提出申请，经评审机构按照特种设备有关检验机构核准的规定进行评审，符合要求的，在充装许可证书上备注“(含定期检验)”。（      ）</w:t>
      </w:r>
    </w:p>
    <w:p w14:paraId="7CCB21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CE61D7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9D78D9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2、根据《气瓶安全技术规程》（TSG 23-2021）的规定，使用单位应当在气瓶检验有效期届满前一个月，向气瓶定期检验机构提出定期检验申请，并且送检气瓶。（      ）</w:t>
      </w:r>
    </w:p>
    <w:p w14:paraId="7B1439A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F31A4B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56FA15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3、根据《气瓶安全技术规程》（TSG 23-2021）的规定，气瓶(车用气瓶除外)的首次定期检验日期应当从气瓶制造日期起计算。（      ）</w:t>
      </w:r>
    </w:p>
    <w:p w14:paraId="290CAF6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0FCE7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CF2A9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4、根据《气瓶安全技术规程》（TSG 23-2021）的规定，车用气瓶的首次定期检验日期应当从气瓶充装登记日期起计算，但制造日期与使用登记日期的间隔不得超过 2个定期检验周期。（      ）</w:t>
      </w:r>
    </w:p>
    <w:p w14:paraId="2EC309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FCB79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88EAF3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5、根据《气瓶安全技术规程》（TSG 23-2021）的规定，车用气瓶的首次定期检验日期应当从气瓶充装登记日期起计算，但制造日期与使用登记日期的间隔不得超过 1个定期检验周期。（      ）</w:t>
      </w:r>
    </w:p>
    <w:p w14:paraId="29C91D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E8894B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C34A6E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6、根据《气瓶安全技术规程》（TSG 23-2021）的规定，使用单位应当按照气瓶出厂资料、维护保养说明，对气瓶进行经常性检查、维护保养。（      ）</w:t>
      </w:r>
    </w:p>
    <w:p w14:paraId="3B67C4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15F2C3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C2EBE1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7、根据《气瓶安全技术规程》（TSG 23-2021）的规定，使用单位根据检查情况，采取表面涂敷、送检气瓶、更换瓶阀等方式进行气瓶的维护保养，并将维护保养情况记录到档案中。（      ）</w:t>
      </w:r>
    </w:p>
    <w:p w14:paraId="4E1335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9F891D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9C6988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8、根据《气瓶安全技术规程》（TSG 23-2021）的规定，充装前(后)，应当逐只对气瓶进行检查，并且填写检查记录。（      ）</w:t>
      </w:r>
    </w:p>
    <w:p w14:paraId="713A382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5A90623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EA1E1E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9、根据《气瓶安全技术规程》（TSG 23-2021）的规定，气瓶充装过程中，应当逐只进行检查，并且填写充装记录。（      ）</w:t>
      </w:r>
    </w:p>
    <w:p w14:paraId="6CF414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5C8909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CBF9A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10、根据《气瓶安全技术规程》（TSG 23-2021）的规定，检查记录和充装记录可以采用电子记录方式，并且应当由作业人员签字确认。（      ）</w:t>
      </w:r>
    </w:p>
    <w:p w14:paraId="688E00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0A0BC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3281E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11、根据《气瓶安全技术规程》（TSG 23-2021）的规定，充装装置应当能够有效防止气体错装，必要时应当先抽真空再进行充装。（      ）</w:t>
      </w:r>
    </w:p>
    <w:p w14:paraId="237DF0F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F033FD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415F9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12、根据《气瓶安全技术规程》（TSG 23-2021）的规定，充装单位应当在充装气瓶上标示警示标签，气瓶警示标签的式样、制作方法和使用应当符合 GB/T 16804气瓶警示标签的要求。燃气气瓶警示标签上应当注明“人员密集的室内禁用”字样。（      ）</w:t>
      </w:r>
    </w:p>
    <w:p w14:paraId="08AE5C1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D2971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50638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13、根据《气瓶安全技术规程》（TSG 23-2021）的规定，气瓶专用的安全泄压装置包括易熔合金塞或者玻璃泡装置、爆破片装置(或者爆破片)、爆破片-易熔合金塞复合装置、安全阀等。（      ）</w:t>
      </w:r>
    </w:p>
    <w:p w14:paraId="00F4899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E0866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E867B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14、根据《气瓶安全技术规程》（TSG 23-2021）的规定，安全泄压装置的气体泄放出口装设位置和方式，不得对气瓶本体的安全性能以及气瓶正常使用、搬运造成影响。（      ）</w:t>
      </w:r>
    </w:p>
    <w:p w14:paraId="0252FFE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C495FD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489B0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15、根据《气瓶安全技术规程》（TSG 23-2021）的规定，气瓶保护附件，包括固定式瓶帽、保护罩、底座、颈圈等。（      ）</w:t>
      </w:r>
    </w:p>
    <w:p w14:paraId="6264FA2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7150BA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43ABFA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16、根据《气瓶安全技术规程》（TSG 23-2021）的规定，安全仪表，包括压力表、液位计等。（      ）</w:t>
      </w:r>
    </w:p>
    <w:p w14:paraId="617F055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CEBFA3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ED9E1A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17、根据《气瓶安全技术规程》（TSG 23-2021）的规定，制造单位应当取得相应特种设备制造许可证，并且在批准范围内从事瓶阀制造。（      ）</w:t>
      </w:r>
    </w:p>
    <w:p w14:paraId="41942CC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7AA8DC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505FF9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18、根据《气瓶安全技术规程》（TSG 23-2021）的规定，气瓶上设置的压力表、液位计等安全仪表，以及限充限流装置、限液位装置等其他附件，应当符合相关产品标准的要求。（      ）</w:t>
      </w:r>
    </w:p>
    <w:p w14:paraId="03211FA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27C2D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6CB6C4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19、根据《中华人民共和国特种设备安全法》的规定，情况紧急时，特种设备安全管理人员在未经本单位主要负责人批准前不可以决定停止使用特种设备。（      ）</w:t>
      </w:r>
    </w:p>
    <w:p w14:paraId="24E13CE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316021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50122A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20、根据《中华人民共和国特种设备安全法》的规定，特种设备作业人员在作业过程中发现事故隐患或者其他不安全因素，应当立即向特种设备安全管理人员和单位有关负责人报告。（      ）</w:t>
      </w:r>
    </w:p>
    <w:p w14:paraId="4BA750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E5DAB4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EA8A6A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21、根据《特种设备安全监察条例》的规定，特种设备作业人员在作业过程中发现事故隐患或者其他不安全因素，如果能够自行处理，可不向现场安全管理人员和单位有关负责人报告。（      ）</w:t>
      </w:r>
    </w:p>
    <w:p w14:paraId="6C46D0B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9356D7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E999FB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22、根据《特种设备作业人员监督管理办法》的规定，用人单位可不建立特种设备作业人员管理档案。（      ）</w:t>
      </w:r>
    </w:p>
    <w:p w14:paraId="509A34E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EE1E99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F04BA6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23、根据《特种设备作业人员监督管理办法》的规定，特种设备作业人员证每5年复审一次。（      ）</w:t>
      </w:r>
    </w:p>
    <w:p w14:paraId="18D21E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D0F07F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BFB131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24、根据《特种设备使用单位落实使用安全主体责任监督管理规定》的规定，气瓶停（备）用期间，使用单位应当做好气瓶及水处理设备的防腐蚀等停炉保养工作。（      ）</w:t>
      </w:r>
    </w:p>
    <w:p w14:paraId="6E070B7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E3B66E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481901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25、根据《特种设备使用单位落实使用安全主体责任监督管理规定》的规定，气瓶安全员要每日根据气瓶安全风险管控清单，按照相关安全技术规范和本单位安全管理制度的要求，对投入使用的气瓶进行巡检，未发现问题的，可不记录。（      ）</w:t>
      </w:r>
    </w:p>
    <w:p w14:paraId="73647F9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668745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31355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26、根据《特种设备安全监督检查办法》的规定，特种设备安全附件、安全保护装置缺失或者失灵，继续使用的，属于严重事故隐患。（      ）</w:t>
      </w:r>
    </w:p>
    <w:p w14:paraId="596BB69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885F9D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179E54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27、根据《特种设备安全监督检查办法》的规定，特种设备发生过事故或者有明显故障，未对其进行全面检查、消除事故隐患，继续使用的，属于严重事故隐患。（      ）</w:t>
      </w:r>
    </w:p>
    <w:p w14:paraId="1B8EBEE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369FDF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491467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28、根据《特种设备事故报告和调查处理规定》的规定，特种设备事故分为特别重大事故、重大事故、较大事故和一般事故。（      ）</w:t>
      </w:r>
    </w:p>
    <w:p w14:paraId="0EE3CE5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F7C29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54FB64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29、根据《特种设备使用管理规则》的规定，发生特种设备事故的使用单位，应当根据应急预案，立即采取应急措施，组织 抢救，防止事故扩大，减少人员伤亡和财产损失。（      ）</w:t>
      </w:r>
    </w:p>
    <w:p w14:paraId="1B5A725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F33FCF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3DC969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30、根据《特种设备使用单位落实使用安全主体责任监督管理规定》的规定，监督抽查考核不合格，不再符合气瓶充装要求的，使用单位应当立即采取整改措施。（      ）</w:t>
      </w:r>
    </w:p>
    <w:p w14:paraId="6A2B2DF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E4DFE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C3CBD21">
      <w:pPr>
        <w:keepNext w:val="0"/>
        <w:keepLines w:val="0"/>
        <w:widowControl/>
        <w:suppressLineNumbers w:val="0"/>
        <w:jc w:val="left"/>
        <w:textAlignment w:val="center"/>
        <w:rPr>
          <w:rFonts w:hint="default" w:ascii="宋体" w:hAnsi="宋体" w:eastAsia="宋体" w:cs="宋体"/>
          <w:i w:val="0"/>
          <w:iCs w:val="0"/>
          <w:color w:val="000000"/>
          <w:sz w:val="24"/>
          <w:szCs w:val="22"/>
          <w:u w:val="none"/>
          <w:lang w:val="en-US"/>
        </w:rPr>
      </w:pPr>
      <w:r>
        <w:rPr>
          <w:rFonts w:hint="eastAsia" w:ascii="宋体" w:hAnsi="宋体" w:eastAsia="宋体" w:cs="宋体"/>
          <w:i w:val="0"/>
          <w:iCs w:val="0"/>
          <w:color w:val="000000"/>
          <w:kern w:val="0"/>
          <w:sz w:val="24"/>
          <w:szCs w:val="22"/>
          <w:u w:val="none"/>
          <w:lang w:val="en-US" w:eastAsia="zh-CN" w:bidi="ar"/>
        </w:rPr>
        <w:t>31、钢质无缝气瓶（介质：混合气体）的检验周期为3年。（      ）</w:t>
      </w:r>
    </w:p>
    <w:p w14:paraId="13555FE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F797D9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B3B64C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32、溶解乙炔气瓶（介质：溶解乙炔）的检验周期为3年。（      ）</w:t>
      </w:r>
    </w:p>
    <w:p w14:paraId="4D1F5FB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715E1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7FCA78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33、充装高（低）压液化气体、低温液化气体以及溶解乙炔气体时，所采用的称重衡器的最大称量值以及校验有效期应当符合相关计量规范或标准的要求。（      ）</w:t>
      </w:r>
    </w:p>
    <w:p w14:paraId="210D78C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919CC6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EF95E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34、充装单位应当在充装检查合格的气瓶上，牢固粘贴充装产品合格标签，标签上至少注明充装单位名称和电话、气体名称、实际充装量、充装日期和充装检查人员代号。（      ）</w:t>
      </w:r>
    </w:p>
    <w:p w14:paraId="6B1082E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3A89C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C1705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35、充装氟或者二氟化氧的气瓶，最大充装量不得大于5kg，充装压力不得大于3MPa（20℃时）。（      ）</w:t>
      </w:r>
    </w:p>
    <w:p w14:paraId="596D03A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7460BE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365CC5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62E2665">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选择题</w:t>
      </w:r>
    </w:p>
    <w:p w14:paraId="33DF14A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1、根据《气瓶安全技术规程》（TSG 23-2021）的规定，使用单位应当在气瓶检验有效期届满前（      ），向气瓶定期检验机构提出定期检验申请，并且送检气瓶。</w:t>
      </w:r>
    </w:p>
    <w:p w14:paraId="73C880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A、一个月</w:t>
      </w:r>
    </w:p>
    <w:p w14:paraId="56F654B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B、三个月</w:t>
      </w:r>
    </w:p>
    <w:p w14:paraId="63AC8B0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C、六个月</w:t>
      </w:r>
    </w:p>
    <w:p w14:paraId="10EF0E1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D、九个月</w:t>
      </w:r>
    </w:p>
    <w:p w14:paraId="74B6F35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2、根据《气瓶安全技术规程》（TSG 23-2021）的规定，气瓶(车用气瓶除外)的首次定期检验日期应当从气瓶（      ）起计算。</w:t>
      </w:r>
    </w:p>
    <w:p w14:paraId="03281B2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A、制造日期</w:t>
      </w:r>
    </w:p>
    <w:p w14:paraId="595D06E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B、设计日期</w:t>
      </w:r>
    </w:p>
    <w:p w14:paraId="3F501CB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C、使用日期</w:t>
      </w:r>
    </w:p>
    <w:p w14:paraId="18A1F01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D、检验日期</w:t>
      </w:r>
    </w:p>
    <w:p w14:paraId="302A3EE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3、根据《气瓶安全技术规程》（TSG 23-2021）的规定，车用气瓶的首次定期检验日期应当从气瓶使用登记日期起计算，但制造日期与使用登记日期的间隔不得超过 （      ）定期检验周期。</w:t>
      </w:r>
    </w:p>
    <w:p w14:paraId="0CA3056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A、1个</w:t>
      </w:r>
    </w:p>
    <w:p w14:paraId="12FEF5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B、2个</w:t>
      </w:r>
    </w:p>
    <w:p w14:paraId="3A3BE0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C、3个</w:t>
      </w:r>
    </w:p>
    <w:p w14:paraId="620B3E1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D、4个</w:t>
      </w:r>
    </w:p>
    <w:p w14:paraId="793662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4、根据《气瓶安全技术规程》（TSG 23-2021）的规定，钢质无缝气瓶（介质：腐蚀性气体、海水等腐蚀性环境）的检验周期为（      ）年。</w:t>
      </w:r>
    </w:p>
    <w:p w14:paraId="71E9D4C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72E38C6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7626102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C、4</w:t>
      </w:r>
    </w:p>
    <w:p w14:paraId="3179C47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D、5</w:t>
      </w:r>
    </w:p>
    <w:p w14:paraId="4E88A86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5、根据《气瓶安全技术规程》（TSG 23-2021）的规定，钢质无缝气瓶（介质：氮、六氟化硫、四氟甲烷及惰性气体）的检验周期为（      ）年。</w:t>
      </w:r>
    </w:p>
    <w:p w14:paraId="0FDA4CD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128B993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669187F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C、4</w:t>
      </w:r>
    </w:p>
    <w:p w14:paraId="43781C6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D、5</w:t>
      </w:r>
    </w:p>
    <w:p w14:paraId="783381E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6、根据《气瓶安全技术规程》（TSG 23-2021）的规定，钢质无缝气瓶（介质：混合气体）的检验周期为（      ）年。</w:t>
      </w:r>
    </w:p>
    <w:p w14:paraId="211FE53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A、按混合气体中检验周期最短的气体特性确定(微量组分除外)</w:t>
      </w:r>
    </w:p>
    <w:p w14:paraId="77CBE1F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1C09DC4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C、4</w:t>
      </w:r>
    </w:p>
    <w:p w14:paraId="21B4F6E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D、5</w:t>
      </w:r>
    </w:p>
    <w:p w14:paraId="6FA24EB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7、根据《气瓶安全技术规程》（TSG 23-2021）的规定，溶解乙炔气瓶（介质：溶解乙炔）的检验周期为（      ）年。</w:t>
      </w:r>
    </w:p>
    <w:p w14:paraId="387A57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196E441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0C57920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w:t>
      </w:r>
    </w:p>
    <w:p w14:paraId="6FB04DC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D、4</w:t>
      </w:r>
    </w:p>
    <w:p w14:paraId="3DBD491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8、根据《特种设备生产和充装单位许可规则》（TSG 07-2019）及第1号修改单的规定，充装单位应当取得相关部门(规划、消防部门)的批准，在取得充装许可前，充装站（      ）对外营业。</w:t>
      </w:r>
    </w:p>
    <w:p w14:paraId="77B7CAD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A、允许</w:t>
      </w:r>
    </w:p>
    <w:p w14:paraId="3B3E883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B、可以</w:t>
      </w:r>
    </w:p>
    <w:p w14:paraId="47742F7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C、宜</w:t>
      </w:r>
    </w:p>
    <w:p w14:paraId="59F9800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D、不得</w:t>
      </w:r>
    </w:p>
    <w:p w14:paraId="6E92B6A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9、根据《特种设备生产和充装单位许可规则》（TSG 07-2019）及第1号修改单的规定，每个充装地址应当配备专职安全管理员至少（      ），并且取得特种设备安全管理人员资格。</w:t>
      </w:r>
    </w:p>
    <w:p w14:paraId="6259FB7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A、无要求</w:t>
      </w:r>
    </w:p>
    <w:p w14:paraId="58632DD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 3 人</w:t>
      </w:r>
    </w:p>
    <w:p w14:paraId="4703D8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 人</w:t>
      </w:r>
    </w:p>
    <w:p w14:paraId="78D3C42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 1 人</w:t>
      </w:r>
    </w:p>
    <w:p w14:paraId="45FDA5A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10、根据《特种设备生产和充装单位许可规则》（TSG 07-2019）及第1号修改单的规定，每个充装地址作业人员每个班次不少于 （      ），并且持有气瓶充装作业人员资格。</w:t>
      </w:r>
    </w:p>
    <w:p w14:paraId="478B45A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A、无要求</w:t>
      </w:r>
    </w:p>
    <w:p w14:paraId="72DC46C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 3 人</w:t>
      </w:r>
    </w:p>
    <w:p w14:paraId="6B7546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 人</w:t>
      </w:r>
    </w:p>
    <w:p w14:paraId="1DBAB0B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 1 人</w:t>
      </w:r>
    </w:p>
    <w:p w14:paraId="3D33254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11、根据《特种设备生产和充装单位许可规则》（TSG 07-2019）及第1号修改单的规定，在气瓶充装作业时，作业人员（      ）同时兼任检查人员。</w:t>
      </w:r>
    </w:p>
    <w:p w14:paraId="6E8E420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A、应该</w:t>
      </w:r>
    </w:p>
    <w:p w14:paraId="58C2BF6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B、可以</w:t>
      </w:r>
    </w:p>
    <w:p w14:paraId="46F6FAB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C、不得</w:t>
      </w:r>
    </w:p>
    <w:p w14:paraId="19959319">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D、允许</w:t>
      </w:r>
    </w:p>
    <w:p w14:paraId="161BF70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12、根据《特种设备生产和充装单位许可规则》（TSG 07-2019）及第1号修改单的规定，每个充装地址配备检查人员每个班次至少（      ），并且取得气瓶充装作业人员资格。</w:t>
      </w:r>
    </w:p>
    <w:p w14:paraId="4F9EC81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 3 人</w:t>
      </w:r>
    </w:p>
    <w:p w14:paraId="7175BB9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 人</w:t>
      </w:r>
    </w:p>
    <w:p w14:paraId="23CC70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 1 人</w:t>
      </w:r>
    </w:p>
    <w:p w14:paraId="0F3D03C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D、无要求</w:t>
      </w:r>
    </w:p>
    <w:p w14:paraId="6907C0E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13、根据《气瓶安全技术规程》（TSG 23-2021）的规定，气瓶标志包括（      ）。</w:t>
      </w:r>
    </w:p>
    <w:p w14:paraId="70B881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A、制造标志</w:t>
      </w:r>
    </w:p>
    <w:p w14:paraId="5449E64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B、定期检验标志</w:t>
      </w:r>
    </w:p>
    <w:p w14:paraId="7CB307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C、其他标志</w:t>
      </w:r>
    </w:p>
    <w:p w14:paraId="4343132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65221EE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14、根据《气瓶安全技术规程》（TSG 23-2021）的规定，制造标志分为（      ）。</w:t>
      </w:r>
    </w:p>
    <w:p w14:paraId="113E014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A、钢印标志(含铭牌上的标志)</w:t>
      </w:r>
    </w:p>
    <w:p w14:paraId="721585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B、标签标志</w:t>
      </w:r>
    </w:p>
    <w:p w14:paraId="73B02EC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C、印刷标志</w:t>
      </w:r>
    </w:p>
    <w:p w14:paraId="3D948F3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5178E5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15、根据《气瓶安全技术规程》（TSG 23-2021）的规定，制造标志分为（      ）。</w:t>
      </w:r>
    </w:p>
    <w:p w14:paraId="3D0FED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A、印刷标志</w:t>
      </w:r>
    </w:p>
    <w:p w14:paraId="0EF3BB4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B、电子识读标志</w:t>
      </w:r>
    </w:p>
    <w:p w14:paraId="63A6262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C、气瓶颜色标志</w:t>
      </w:r>
    </w:p>
    <w:p w14:paraId="2368CCC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5018020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16、根据《气瓶安全技术规程》（TSG 23-2021）的规定，定期检验标志分为（      ）。</w:t>
      </w:r>
    </w:p>
    <w:p w14:paraId="50E5898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A、钢印标志</w:t>
      </w:r>
    </w:p>
    <w:p w14:paraId="3F8A890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B、电子识读标志</w:t>
      </w:r>
    </w:p>
    <w:p w14:paraId="2898963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C、标签标志</w:t>
      </w:r>
    </w:p>
    <w:p w14:paraId="2D96E0B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380D76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17、根据《气瓶安全技术规程》（TSG 23-2021）的规定，定期检验标志分为（      ）。</w:t>
      </w:r>
    </w:p>
    <w:p w14:paraId="6F5781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A、钢印标志</w:t>
      </w:r>
    </w:p>
    <w:p w14:paraId="5343BEF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B、电子识读标志</w:t>
      </w:r>
    </w:p>
    <w:p w14:paraId="14603F1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C、涂敷标志</w:t>
      </w:r>
    </w:p>
    <w:p w14:paraId="2A5DEBB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09342B4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18、根据《气瓶安全技术规程》（TSG 23-2021）的规定，（      ）的制造单位，应当在出厂的气瓶上设置可追溯的永久性电子识读标志。</w:t>
      </w:r>
    </w:p>
    <w:p w14:paraId="387911E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A、氢气气瓶</w:t>
      </w:r>
    </w:p>
    <w:p w14:paraId="6779323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B、纤维缠绕气瓶</w:t>
      </w:r>
    </w:p>
    <w:p w14:paraId="03D7DA7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C、燃气气瓶</w:t>
      </w:r>
    </w:p>
    <w:p w14:paraId="1C69185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778A3B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19、根据《气瓶安全技术规程》（TSG 23-2021）的规定，（      ）的制造单位，应当在出厂的气瓶上设置可追溯的永久性电子识读标志。</w:t>
      </w:r>
    </w:p>
    <w:p w14:paraId="01A3CFF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A、氢气气瓶</w:t>
      </w:r>
    </w:p>
    <w:p w14:paraId="6322183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B、纤维缠绕气瓶</w:t>
      </w:r>
    </w:p>
    <w:p w14:paraId="7141D35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C、车用气瓶</w:t>
      </w:r>
    </w:p>
    <w:p w14:paraId="0184A6E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764A353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20、根据《气瓶安全技术规程》（TSG 23-2021）的规定，可追溯的信息包括材料制造单位名称、材料（      ）、交货状态、质量证明书签发日期等内容。</w:t>
      </w:r>
    </w:p>
    <w:p w14:paraId="3A8955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A、牌号</w:t>
      </w:r>
    </w:p>
    <w:p w14:paraId="5BE7121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B、规格</w:t>
      </w:r>
    </w:p>
    <w:p w14:paraId="10356F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C、炉批号</w:t>
      </w:r>
    </w:p>
    <w:p w14:paraId="003C20A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D、以上都是</w:t>
      </w:r>
    </w:p>
    <w:p w14:paraId="7F6E60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21、根据《气瓶安全技术规程》（TSG 23-2021）的规定，可追溯的信息化标志包括（      ）等。</w:t>
      </w:r>
    </w:p>
    <w:p w14:paraId="3298957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A、牌号</w:t>
      </w:r>
    </w:p>
    <w:p w14:paraId="59251F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B、规格</w:t>
      </w:r>
    </w:p>
    <w:p w14:paraId="6DD61AF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C、炉批号</w:t>
      </w:r>
    </w:p>
    <w:p w14:paraId="48FFC2A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D、以上都不是</w:t>
      </w:r>
    </w:p>
    <w:p w14:paraId="28E25F0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22、根据《气瓶安全技术规程》（TSG 23-2021）的规定，盛装（      ）等对铝合金有晶间腐蚀或者应力腐蚀倾向介质的气瓶，不得采用铝合金材料。</w:t>
      </w:r>
    </w:p>
    <w:p w14:paraId="798A2E3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A、氯</w:t>
      </w:r>
    </w:p>
    <w:p w14:paraId="36C9E8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B、氟化氢</w:t>
      </w:r>
    </w:p>
    <w:p w14:paraId="52ABF8F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C、氯甲烷</w:t>
      </w:r>
    </w:p>
    <w:p w14:paraId="0464445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7EAF1C5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23、根据《气瓶安全技术规程》（TSG 23-2021）的规定，如果采用碳钢材料，应当对气体中水和（      ）含量进行控制。</w:t>
      </w:r>
    </w:p>
    <w:p w14:paraId="7AA365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A、磷</w:t>
      </w:r>
    </w:p>
    <w:p w14:paraId="02D219C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B、碳</w:t>
      </w:r>
    </w:p>
    <w:p w14:paraId="0534000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C、硫</w:t>
      </w:r>
    </w:p>
    <w:p w14:paraId="73EFEE1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D、二氧化碳</w:t>
      </w:r>
    </w:p>
    <w:p w14:paraId="76EB96E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24、根据《气瓶安全技术规程》（TSG 23-2021）的规定，压缩气体充装单位采用电解法制取氢气、氧气，应当装设氢、氧浓度自动测定仪器和超标报警装置，测定氢、氧浓度，同时应当定期对氢、氧浓度进行人工检测；当氢气中含氧量或者氧气中含氢量超过（      ）(体积比)时，应当停止充装作业，同时查明原因并采取有效措施进行处置。</w:t>
      </w:r>
    </w:p>
    <w:p w14:paraId="0CFDDE9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A、0.005</w:t>
      </w:r>
    </w:p>
    <w:p w14:paraId="6A24E8F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B、0.01</w:t>
      </w:r>
    </w:p>
    <w:p w14:paraId="53EB67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C、0.05</w:t>
      </w:r>
    </w:p>
    <w:p w14:paraId="014937F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D、1.05</w:t>
      </w:r>
    </w:p>
    <w:p w14:paraId="50FC373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25、根据《气瓶安全技术规程》（TSG 23-2021）的规定，充装氟或者二氟化氧的气瓶，最大充装量不得大于 5kg，充装压力不得大于（      ）(20℃时)。</w:t>
      </w:r>
    </w:p>
    <w:p w14:paraId="242555A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A、1MPa</w:t>
      </w:r>
    </w:p>
    <w:p w14:paraId="57E3114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B、2MPa</w:t>
      </w:r>
    </w:p>
    <w:p w14:paraId="1BDA5D3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C、3MPa</w:t>
      </w:r>
    </w:p>
    <w:p w14:paraId="716F6B7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D、4MPa</w:t>
      </w:r>
    </w:p>
    <w:p w14:paraId="37D50E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26、根据《气瓶安全技术规程》（TSG 23-2021）的规定，溶解乙炔气体充装过程中，气瓶瓶壁温度不得超过 （      ）℃，充装溶解乙炔气体的容积流速应当小于0.015m/h·L。</w:t>
      </w:r>
    </w:p>
    <w:p w14:paraId="3562E74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A、40</w:t>
      </w:r>
    </w:p>
    <w:p w14:paraId="1723FBA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B、30</w:t>
      </w:r>
    </w:p>
    <w:p w14:paraId="49CDC8E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C、20</w:t>
      </w:r>
    </w:p>
    <w:p w14:paraId="4E15357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D、10</w:t>
      </w:r>
    </w:p>
    <w:p w14:paraId="6C8BB7B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27、根据《气瓶安全技术规程》（TSG 23-2021）的规定，溶解乙炔气体充装应当采取多次充装的方式进行，每次充装间隔时间不少于（      ），静置 8h 后的气瓶压力符合相关标准的要求时，方可再次充装。</w:t>
      </w:r>
    </w:p>
    <w:p w14:paraId="531145D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A、8h</w:t>
      </w:r>
    </w:p>
    <w:p w14:paraId="5C3505C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B、6h</w:t>
      </w:r>
    </w:p>
    <w:p w14:paraId="03DDD12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C、4h</w:t>
      </w:r>
    </w:p>
    <w:p w14:paraId="333F85F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D、2h</w:t>
      </w:r>
    </w:p>
    <w:p w14:paraId="0727407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28、根据《气瓶安全技术规程》（TSG 23-2021）的规定，气瓶专用的安全泄压装置包括（      ）。</w:t>
      </w:r>
    </w:p>
    <w:p w14:paraId="1474510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A、易熔合金塞或者玻璃泡装置</w:t>
      </w:r>
    </w:p>
    <w:p w14:paraId="232FE42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B、爆破片装置(或者爆破片)</w:t>
      </w:r>
    </w:p>
    <w:p w14:paraId="705F383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C、爆破片-易熔合金塞复合装置</w:t>
      </w:r>
    </w:p>
    <w:p w14:paraId="2288B88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6F0E2E1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29、根据《气瓶安全技术规程》（TSG 23-2021）的规定，气瓶专用的安全泄压装置包括（      ）。</w:t>
      </w:r>
    </w:p>
    <w:p w14:paraId="6AAC347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A、易熔合金塞或者玻璃泡装置</w:t>
      </w:r>
    </w:p>
    <w:p w14:paraId="12E68B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B、爆破片装置(或者爆破片)</w:t>
      </w:r>
    </w:p>
    <w:p w14:paraId="4C88B2D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C、安全阀</w:t>
      </w:r>
    </w:p>
    <w:p w14:paraId="55958F6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D、以上都是</w:t>
      </w:r>
    </w:p>
    <w:p w14:paraId="55AC4C1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30、根据《气瓶安全技术规程》（TSG 23-2021）的规定，爆破片-易熔合金塞复合装置中的爆破片，（      ）置于与瓶内介质接触的一侧。</w:t>
      </w:r>
    </w:p>
    <w:p w14:paraId="6C90EE3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A、可以</w:t>
      </w:r>
    </w:p>
    <w:p w14:paraId="1D1D30D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B、宜</w:t>
      </w:r>
    </w:p>
    <w:p w14:paraId="423347B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C、不得</w:t>
      </w:r>
    </w:p>
    <w:p w14:paraId="4E34AF8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D、应当</w:t>
      </w:r>
    </w:p>
    <w:p w14:paraId="4A06DD8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31、根据《气瓶安全技术规程》（TSG 23-2021）的规定，气瓶安全附件，包括（      ）。</w:t>
      </w:r>
    </w:p>
    <w:p w14:paraId="30C5530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A、安全泄压装置</w:t>
      </w:r>
    </w:p>
    <w:p w14:paraId="327817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B、固定式瓶帽</w:t>
      </w:r>
    </w:p>
    <w:p w14:paraId="121CFAD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C、保护罩</w:t>
      </w:r>
    </w:p>
    <w:p w14:paraId="069F349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D、底座</w:t>
      </w:r>
    </w:p>
    <w:p w14:paraId="6FBBF94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32、根据《气瓶安全技术规程》（TSG 23-2021）的规定，气瓶安全附件，不包括（      ）。</w:t>
      </w:r>
    </w:p>
    <w:p w14:paraId="606789E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A、气瓶阀门(含组合阀件，简称瓶阀)</w:t>
      </w:r>
    </w:p>
    <w:p w14:paraId="5D7F6CF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B、安全泄压装置</w:t>
      </w:r>
    </w:p>
    <w:p w14:paraId="275E05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C、紧急切断装置</w:t>
      </w:r>
    </w:p>
    <w:p w14:paraId="26C6DB1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D、固定式瓶帽</w:t>
      </w:r>
    </w:p>
    <w:p w14:paraId="0739AC3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33、根据《气瓶安全技术规程》（TSG 23-2021）的规定，气瓶保护附件，不包括（      ）。</w:t>
      </w:r>
    </w:p>
    <w:p w14:paraId="4990503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A、安全泄压装置</w:t>
      </w:r>
    </w:p>
    <w:p w14:paraId="06AA2AC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B、固定式瓶帽</w:t>
      </w:r>
    </w:p>
    <w:p w14:paraId="167EAE3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C、保护罩</w:t>
      </w:r>
    </w:p>
    <w:p w14:paraId="5C1991F9">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D、底座</w:t>
      </w:r>
    </w:p>
    <w:p w14:paraId="428353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34、根据《气瓶安全技术规程》（TSG 23-2021）的规定，气瓶安全仪表，包括（      ）。</w:t>
      </w:r>
    </w:p>
    <w:p w14:paraId="3916333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A、液位计</w:t>
      </w:r>
    </w:p>
    <w:p w14:paraId="5B5C3A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B、安全泄压装置</w:t>
      </w:r>
    </w:p>
    <w:p w14:paraId="7DAD059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C、紧急切断装置</w:t>
      </w:r>
    </w:p>
    <w:p w14:paraId="59D9646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D、固定式瓶帽</w:t>
      </w:r>
    </w:p>
    <w:p w14:paraId="55D48C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35、根据《气瓶安全技术规程》（TSG 23-2021）的规定，爆破片的使用期限应当符合有关规定或者由制造单位确定，并且（      ）气瓶的定期检验周期。</w:t>
      </w:r>
    </w:p>
    <w:p w14:paraId="6B70C7B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A、不小于</w:t>
      </w:r>
    </w:p>
    <w:p w14:paraId="036B53C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B、不大于</w:t>
      </w:r>
    </w:p>
    <w:p w14:paraId="7E39B58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C、等于</w:t>
      </w:r>
    </w:p>
    <w:p w14:paraId="13E31E2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D、小于于</w:t>
      </w:r>
    </w:p>
    <w:p w14:paraId="66457DA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36、根据《气瓶安全技术规程》（TSG 23-2021）的规定，气瓶安全附件，包括（      ）。</w:t>
      </w:r>
    </w:p>
    <w:p w14:paraId="2138782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A、安全泄压装置</w:t>
      </w:r>
    </w:p>
    <w:p w14:paraId="3B329E2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B、固定式瓶帽</w:t>
      </w:r>
    </w:p>
    <w:p w14:paraId="20A3311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C、保护罩</w:t>
      </w:r>
    </w:p>
    <w:p w14:paraId="7D8C69F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D、底座</w:t>
      </w:r>
    </w:p>
    <w:p w14:paraId="7D940DF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37、根据《气瓶安全技术规程》（TSG 23-2021）的规定，气瓶安全附件，不包括（      ）。</w:t>
      </w:r>
    </w:p>
    <w:p w14:paraId="1E3895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A、气瓶阀门(含组合阀件，简称瓶阀)</w:t>
      </w:r>
    </w:p>
    <w:p w14:paraId="5ED45DA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B、安全泄压装置</w:t>
      </w:r>
    </w:p>
    <w:p w14:paraId="266E41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C、紧急切断装置</w:t>
      </w:r>
    </w:p>
    <w:p w14:paraId="53A223A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D、固定式瓶帽</w:t>
      </w:r>
    </w:p>
    <w:p w14:paraId="0B41B69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38、根据《气瓶安全技术规程》（TSG 23-2021）的规定，气瓶保护附件，不包括（      ）。</w:t>
      </w:r>
    </w:p>
    <w:p w14:paraId="2B7EB2B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A、安全泄压装置</w:t>
      </w:r>
    </w:p>
    <w:p w14:paraId="40E6CCD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B、固定式瓶帽</w:t>
      </w:r>
    </w:p>
    <w:p w14:paraId="69F82F6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C、保护罩</w:t>
      </w:r>
    </w:p>
    <w:p w14:paraId="09A1625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D、底座</w:t>
      </w:r>
    </w:p>
    <w:p w14:paraId="70BAD17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39、根据《气瓶安全技术规程》（TSG 23-2021）的规定，气瓶保护附件，包括（      ）。</w:t>
      </w:r>
    </w:p>
    <w:p w14:paraId="2C403D2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A、气瓶阀门(含组合阀件，简称瓶阀)</w:t>
      </w:r>
    </w:p>
    <w:p w14:paraId="2AFB012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B、安全泄压装置</w:t>
      </w:r>
    </w:p>
    <w:p w14:paraId="4C7930C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C、紧急切断装置</w:t>
      </w:r>
    </w:p>
    <w:p w14:paraId="0C34AF8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D、固定式瓶帽</w:t>
      </w:r>
    </w:p>
    <w:p w14:paraId="219ACF1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40、根据《气瓶安全技术规程》（TSG 23-2021）的规定，气瓶安全仪表，包括（      ）。</w:t>
      </w:r>
    </w:p>
    <w:p w14:paraId="6D13381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A、压力表</w:t>
      </w:r>
    </w:p>
    <w:p w14:paraId="637C3CE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B、安全泄压装置</w:t>
      </w:r>
    </w:p>
    <w:p w14:paraId="28BB73B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C、固定式瓶帽</w:t>
      </w:r>
    </w:p>
    <w:p w14:paraId="4621076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D、保护罩</w:t>
      </w:r>
    </w:p>
    <w:p w14:paraId="73954B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41、根据《气瓶安全技术规程》（TSG 23-2021）的规定，气瓶安全仪表，包括（      ）。</w:t>
      </w:r>
    </w:p>
    <w:p w14:paraId="3BF7E5A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A、液位计</w:t>
      </w:r>
    </w:p>
    <w:p w14:paraId="0047EF0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B、安全泄压装置</w:t>
      </w:r>
    </w:p>
    <w:p w14:paraId="1FBE3B1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C、紧急切断装置</w:t>
      </w:r>
    </w:p>
    <w:p w14:paraId="15EA8C1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D、固定式瓶帽</w:t>
      </w:r>
    </w:p>
    <w:p w14:paraId="35AD82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42、根据《气瓶安全技术规程》（TSG 23-2021）的规定，爆破片的使用期限应当符合有关规定或者由制造单位确定，并且（      ）气瓶的定期检验周期。</w:t>
      </w:r>
    </w:p>
    <w:p w14:paraId="2842508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A、不小于</w:t>
      </w:r>
    </w:p>
    <w:p w14:paraId="2489CBC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B、不大于</w:t>
      </w:r>
    </w:p>
    <w:p w14:paraId="0104D1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C、等于</w:t>
      </w:r>
    </w:p>
    <w:p w14:paraId="35D1D21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D、小于于</w:t>
      </w:r>
    </w:p>
    <w:p w14:paraId="7B7A97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43、根据《中华人民共和国特种设备安全法》的规定，特种设备使用单位应当在特种设备投入使用前或者投入使用后（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14:paraId="3F191AE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w:t>
      </w:r>
    </w:p>
    <w:p w14:paraId="272A400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B、15</w:t>
      </w:r>
    </w:p>
    <w:p w14:paraId="3016599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C、30</w:t>
      </w:r>
    </w:p>
    <w:p w14:paraId="3B1CF46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D、60</w:t>
      </w:r>
    </w:p>
    <w:p w14:paraId="44BDA51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44、根据《中华人民共和国特种设备安全法》的规定，特种设备使用单位（      ）建立特种设备安全技术档案。安全技术档案应当包括以下内容：</w:t>
      </w:r>
    </w:p>
    <w:p w14:paraId="0F763E0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（一）特种设备的设计文件、产品质量合格证明、安装及使用维护保养说明、监督检验证明等相关技术资料和文件；</w:t>
      </w:r>
    </w:p>
    <w:p w14:paraId="5C42349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（二）特种设备的定期检验和定期自行检查记录；</w:t>
      </w:r>
    </w:p>
    <w:p w14:paraId="2CA31C5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（三）特种设备的日常使用状况记录；</w:t>
      </w:r>
    </w:p>
    <w:p w14:paraId="31C5DEC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（四）特种设备及其附属仪器仪表的维护保养记录；</w:t>
      </w:r>
    </w:p>
    <w:p w14:paraId="7A7F76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（五）特种设备的运行故障和事故记录。</w:t>
      </w:r>
    </w:p>
    <w:p w14:paraId="041CB26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A、应当</w:t>
      </w:r>
    </w:p>
    <w:p w14:paraId="7F7887E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B、可以</w:t>
      </w:r>
    </w:p>
    <w:p w14:paraId="3B3EF74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C、视情况</w:t>
      </w:r>
    </w:p>
    <w:p w14:paraId="11962B0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D、可不</w:t>
      </w:r>
    </w:p>
    <w:p w14:paraId="1507607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45、根据《中华人民共和国特种设备安全法》的规定，特种设备的使用（      ）具有规定的安全距离、安全防护措施。</w:t>
      </w:r>
    </w:p>
    <w:p w14:paraId="015C1D4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w:t>
      </w:r>
    </w:p>
    <w:p w14:paraId="23105E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w:t>
      </w:r>
    </w:p>
    <w:p w14:paraId="3AD3DA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C、建议</w:t>
      </w:r>
    </w:p>
    <w:p w14:paraId="23A7AB6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D、宜</w:t>
      </w:r>
    </w:p>
    <w:p w14:paraId="082F2B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46、根据《中华人民共和国特种设备安全法》的规定，特种设备使用单位应当按照安全技术规范的要求，在检验合格有效期届满前（      ）向特种设备检验机构提出定期检验要求。</w:t>
      </w:r>
    </w:p>
    <w:p w14:paraId="7FA137B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A、半个月</w:t>
      </w:r>
    </w:p>
    <w:p w14:paraId="654410B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B、一个月</w:t>
      </w:r>
    </w:p>
    <w:p w14:paraId="3421ACD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C、两个月</w:t>
      </w:r>
    </w:p>
    <w:p w14:paraId="4BCC85C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D、三个月</w:t>
      </w:r>
    </w:p>
    <w:p w14:paraId="76CE532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47、根据《中华人民共和国特种设备安全法》的规定，未经定期检验或者检验不合格的特种设备，（      ）继续使用。</w:t>
      </w:r>
    </w:p>
    <w:p w14:paraId="02A7323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A、不宜</w:t>
      </w:r>
    </w:p>
    <w:p w14:paraId="46C742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B、不得</w:t>
      </w:r>
    </w:p>
    <w:p w14:paraId="36E5C10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C、可以监控</w:t>
      </w:r>
    </w:p>
    <w:p w14:paraId="75888E8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D、有条件的可</w:t>
      </w:r>
    </w:p>
    <w:p w14:paraId="23B73E8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48、根据《特种设备安全监察条例》的规定，特种设备登记标志应当置于或者附着于该特种设备的（      ）位置。</w:t>
      </w:r>
    </w:p>
    <w:p w14:paraId="1777347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A、显著</w:t>
      </w:r>
    </w:p>
    <w:p w14:paraId="4A4743F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B、底部</w:t>
      </w:r>
    </w:p>
    <w:p w14:paraId="256FA1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C、顶部</w:t>
      </w:r>
    </w:p>
    <w:p w14:paraId="7B32B0A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D、中部</w:t>
      </w:r>
    </w:p>
    <w:p w14:paraId="3863B0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49、根据《特种设备安全监察条例》的规定，特种设备存在严重事故隐患，无改造、维修价值，或者超过安全技术规范规定使用年限，特种设备使用单位应当及时予以报废，并应当向原登记的特种设备安全监督管理部门办理（      ）。</w:t>
      </w:r>
    </w:p>
    <w:p w14:paraId="1EB24F3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A、变更登记</w:t>
      </w:r>
    </w:p>
    <w:p w14:paraId="71F978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B、注销</w:t>
      </w:r>
    </w:p>
    <w:p w14:paraId="4C0044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C、重新登记</w:t>
      </w:r>
    </w:p>
    <w:p w14:paraId="2B024A7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D、停用</w:t>
      </w:r>
    </w:p>
    <w:p w14:paraId="25B1ACA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50、根据《特种设备使用管理规则》的规定，为保证特种设备的安全运行，特种设备使用单位应当根据所使用特种设备的类别、品种和特性进行（      ）。</w:t>
      </w:r>
    </w:p>
    <w:p w14:paraId="39652DA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A、检查</w:t>
      </w:r>
    </w:p>
    <w:p w14:paraId="430D84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B、检验</w:t>
      </w:r>
    </w:p>
    <w:p w14:paraId="2F494FF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C、定期自行检查</w:t>
      </w:r>
    </w:p>
    <w:p w14:paraId="111877D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D、检测</w:t>
      </w:r>
    </w:p>
    <w:p w14:paraId="7A32D9C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51、根据《特种设备使用管理规则》的规定，使用单位应当在特种设备定期检验有效期届满的 （      ） 个月以前，向特种设备检 验机构提出定期检验申请，并且做好相关的准备工作。</w:t>
      </w:r>
    </w:p>
    <w:p w14:paraId="3C63F4C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6723732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0B873C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w:t>
      </w:r>
    </w:p>
    <w:p w14:paraId="30BE5A6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D、6</w:t>
      </w:r>
    </w:p>
    <w:p w14:paraId="480EBFB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52、根据《特种设备使用管理规则》的规定，定期检验完成后，使用单位应当组织进行特种设备管路连接、密封、附件 (含零部件、安全附件、安全保护装置、仪器仪表等)和内件安装、试运行等工作， 并且对其（      ）性负责。</w:t>
      </w:r>
    </w:p>
    <w:p w14:paraId="2ED45DA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w:t>
      </w:r>
    </w:p>
    <w:p w14:paraId="0096536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w:t>
      </w:r>
    </w:p>
    <w:p w14:paraId="4FBB416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C、经济</w:t>
      </w:r>
    </w:p>
    <w:p w14:paraId="1F87224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D、节能</w:t>
      </w:r>
    </w:p>
    <w:p w14:paraId="41D6924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53、根据《特种设备使用管理规则》的规定，检验结论为合格时，使用单位应当按照检验结论确定的（      ）使用特种设备。</w:t>
      </w:r>
    </w:p>
    <w:p w14:paraId="13AF3A5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A、条件</w:t>
      </w:r>
    </w:p>
    <w:p w14:paraId="5205AB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B、参数</w:t>
      </w:r>
    </w:p>
    <w:p w14:paraId="30868FC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C、温度</w:t>
      </w:r>
    </w:p>
    <w:p w14:paraId="366DC38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D、压力</w:t>
      </w:r>
    </w:p>
    <w:p w14:paraId="396C8F7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54、根据《特种设备使用管理规则》的规定，使用单位应当按照隐患排查治理制度进行隐患排查，发现事故隐患（      ）消除，待隐患消除后，方可继续使用。</w:t>
      </w:r>
    </w:p>
    <w:p w14:paraId="0E6EA77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A、可暂不</w:t>
      </w:r>
    </w:p>
    <w:p w14:paraId="2C3D493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B、应当及时</w:t>
      </w:r>
    </w:p>
    <w:p w14:paraId="4E567FA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C、应当</w:t>
      </w:r>
    </w:p>
    <w:p w14:paraId="7E199C6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D、不可</w:t>
      </w:r>
    </w:p>
    <w:p w14:paraId="46F2681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55、根据《特种设备使用管理规则》的规定，特种设备在投入使用前或者投入使用后（      ）日内，使用单位应当向特种设备所在地的直辖市或者设区的市的特种设备安全监管部门申请办理使用登记。</w:t>
      </w:r>
    </w:p>
    <w:p w14:paraId="44272E0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A、15</w:t>
      </w:r>
    </w:p>
    <w:p w14:paraId="423FF8C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B、30</w:t>
      </w:r>
    </w:p>
    <w:p w14:paraId="538C8B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C、45</w:t>
      </w:r>
    </w:p>
    <w:p w14:paraId="4F90BCA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D、60</w:t>
      </w:r>
    </w:p>
    <w:p w14:paraId="1C7CB1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56、根据《特种设备使用管理规则》的规定，特种设备拟停用（      ）年以上的，使用单位应当采取有效的保护措施，并且设置停用标志，在停用后30日内告知登记机关。</w:t>
      </w:r>
    </w:p>
    <w:p w14:paraId="7782205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A、半</w:t>
      </w:r>
    </w:p>
    <w:p w14:paraId="33438B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w:t>
      </w:r>
    </w:p>
    <w:p w14:paraId="5516511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w:t>
      </w:r>
    </w:p>
    <w:p w14:paraId="1108682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D、3</w:t>
      </w:r>
    </w:p>
    <w:p w14:paraId="6675DAB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57、根据《特种设备作业人员监督管理办法》的规定，特种设备作业人员证每（      ）年复审一次。</w:t>
      </w:r>
    </w:p>
    <w:p w14:paraId="31CF7D5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A、3</w:t>
      </w:r>
    </w:p>
    <w:p w14:paraId="49FF358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B、4</w:t>
      </w:r>
    </w:p>
    <w:p w14:paraId="4BAE95D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C、5</w:t>
      </w:r>
    </w:p>
    <w:p w14:paraId="463F1F8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D、6</w:t>
      </w:r>
    </w:p>
    <w:p w14:paraId="7FF28B2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58、根据《特种设备使用单位落实使用安全主体责任监督管理规定》的规定，气瓶安全员发现气瓶存在一般事故隐患时，应当立即进行处理；发现存在严重事故隐患时，应当立即责令停止使用并向（      ）报告，气瓶安全总监应当立即组织分析研判，采取处置措施，消除严重事故隐患。</w:t>
      </w:r>
    </w:p>
    <w:p w14:paraId="6EB2B59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A、起重机械安全员</w:t>
      </w:r>
    </w:p>
    <w:p w14:paraId="43D11BA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B、起重机械安全总监</w:t>
      </w:r>
    </w:p>
    <w:p w14:paraId="3407B17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C、主要负责人</w:t>
      </w:r>
    </w:p>
    <w:p w14:paraId="5D9BD7D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D、班组长</w:t>
      </w:r>
    </w:p>
    <w:p w14:paraId="2F5262F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59、根据《特种设备使用单位落实使用安全主体责任监督管理规定》的规定，气瓶安全员要每（      ）根据气瓶安全风险管控清单，按照相关安全技术规范和本单位安全管理制度的要求，对投入使用的气瓶进行巡检，未发现问题的，可不记录。</w:t>
      </w:r>
    </w:p>
    <w:p w14:paraId="4131FBD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A、日</w:t>
      </w:r>
    </w:p>
    <w:p w14:paraId="3A081EB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B、周</w:t>
      </w:r>
    </w:p>
    <w:p w14:paraId="289D399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C、月</w:t>
      </w:r>
    </w:p>
    <w:p w14:paraId="0D54D12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D、年</w:t>
      </w:r>
    </w:p>
    <w:p w14:paraId="2514DF0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60、根据《特种设备使用管理规则》的规定，特种设备使用单位应当根据本单位特种设备数量、特性等配备相应持证的特种 设备作业人员，并且在使用特种设备时应当保证每班（      ）有一名持证的作业人员在岗。</w:t>
      </w:r>
    </w:p>
    <w:p w14:paraId="1C24409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A、可以</w:t>
      </w:r>
    </w:p>
    <w:p w14:paraId="35582FD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w:t>
      </w:r>
    </w:p>
    <w:p w14:paraId="401D1AE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C、需要</w:t>
      </w:r>
    </w:p>
    <w:p w14:paraId="67AB651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D、至少</w:t>
      </w:r>
    </w:p>
    <w:p w14:paraId="1746F7D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61、根据《特种设备作业人员监督管理办法》的规定，锅炉、压力容器（含气瓶）、压力管道、电梯、起重机械、客运索道、大型游乐设施、场（厂）内专用机动车辆等特种设备的作业人员及其相关管理人员统称特种设备（      ）人员。</w:t>
      </w:r>
    </w:p>
    <w:p w14:paraId="52CC913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A、作业</w:t>
      </w:r>
    </w:p>
    <w:p w14:paraId="03C52B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B、操作</w:t>
      </w:r>
    </w:p>
    <w:p w14:paraId="4D43E4A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C、管理</w:t>
      </w:r>
    </w:p>
    <w:p w14:paraId="2F574D6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D、控制</w:t>
      </w:r>
    </w:p>
    <w:p w14:paraId="68B597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62、根据《特种设备使用单位落实使用安全主体责任监督管理规定》的规定，气瓶充装单位应当根据本单位气瓶的数量、用途、使用环境等情况，配备气瓶安全总监和足够数量的气瓶安全员，并（      ）明确负责的气瓶安全员。</w:t>
      </w:r>
    </w:p>
    <w:p w14:paraId="59CB421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A、视情况</w:t>
      </w:r>
    </w:p>
    <w:p w14:paraId="0720FB4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B、自行</w:t>
      </w:r>
    </w:p>
    <w:p w14:paraId="4662E96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C、逐台</w:t>
      </w:r>
    </w:p>
    <w:p w14:paraId="3762B4E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D、立即</w:t>
      </w:r>
    </w:p>
    <w:p w14:paraId="53BF498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63、根据《特种设备使用单位落实使用安全主体责任监督管理规定》的规定，气瓶充装单位及其主要负责人无正当理由未采纳气瓶安全总监和气瓶安全员依照《特种设备使用单位落实使用安全主体责任监督管理规定》第三十七条提出的意见或者建议的，应当认为气瓶安全总监和气瓶安全员已经（），不予处罚。</w:t>
      </w:r>
    </w:p>
    <w:p w14:paraId="45AE0DD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A、开展工作</w:t>
      </w:r>
    </w:p>
    <w:p w14:paraId="7A7DE1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B、努力工作</w:t>
      </w:r>
    </w:p>
    <w:p w14:paraId="51B88FE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C、依法履职尽责</w:t>
      </w:r>
    </w:p>
    <w:p w14:paraId="32F9C55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D、尽心尽力</w:t>
      </w:r>
    </w:p>
    <w:p w14:paraId="7683CEE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64、根据《特种设备使用单位落实使用安全主体责任监督管理规定》的规定，气瓶充装单位主要负责人、气瓶安全总监、气瓶安全员未按规定要求落实（      ）安全责任的，由县级以上地方市场监督管理部门责令改正并给予通报批评；拒不改正的，对责任人处二千元以上一万元以下罚款。法律、行政法规另有规定的，依照其规定执行。</w:t>
      </w:r>
    </w:p>
    <w:p w14:paraId="706E973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A、管理</w:t>
      </w:r>
    </w:p>
    <w:p w14:paraId="6090064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B、使用</w:t>
      </w:r>
    </w:p>
    <w:p w14:paraId="7CB9D16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C、安装</w:t>
      </w:r>
    </w:p>
    <w:p w14:paraId="526119B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D、调试</w:t>
      </w:r>
    </w:p>
    <w:p w14:paraId="6BDF67F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65、根据《特种设备使用单位落实使用安全主体责任监督管理规定》的规定，气瓶安全员是指本单位具体负责气瓶充装安全的（      ）人员。</w:t>
      </w:r>
    </w:p>
    <w:p w14:paraId="0D58A1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A、管理</w:t>
      </w:r>
    </w:p>
    <w:p w14:paraId="3791B4B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B、检查</w:t>
      </w:r>
    </w:p>
    <w:p w14:paraId="61A12B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C、操作</w:t>
      </w:r>
    </w:p>
    <w:p w14:paraId="60815BC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D、作业</w:t>
      </w:r>
    </w:p>
    <w:p w14:paraId="1F00942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66、根据《特种设备安全监督检查办法》的规定，特种设备未取得许可生产、国家明令淘汰、已经报废或者达到报废条件，继续使用的，属于（      ）。</w:t>
      </w:r>
    </w:p>
    <w:p w14:paraId="485A581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4E0E399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51744F0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22F0FBE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D、刑事犯罪</w:t>
      </w:r>
    </w:p>
    <w:p w14:paraId="32A417F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67、根据《特种设备安全监督检查办法》的规定，特种设备发生过事故或者有明显故障，未对其进行全面检查、消除事故隐患，继续使用的，属于（      ）。</w:t>
      </w:r>
    </w:p>
    <w:p w14:paraId="4D9DFF8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3F03A3A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31D1CD3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473E64F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D、刑事犯罪</w:t>
      </w:r>
    </w:p>
    <w:p w14:paraId="003ACF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68、根据《特种设备安全监督检查办法》的规定，特种设备未经监督检验或者经检验、检测不合格，继续使用的，属于（      ）。</w:t>
      </w:r>
    </w:p>
    <w:p w14:paraId="6691B68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0C80BAB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651A564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035D98C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D、刑事犯罪</w:t>
      </w:r>
    </w:p>
    <w:p w14:paraId="1EB3D7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69、根据《特种设备安全监督检查办法》的规定，特种设备安全附件、安全保护装置缺失或者失灵，继续使用的，属于（      ）。</w:t>
      </w:r>
    </w:p>
    <w:p w14:paraId="6834198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3AFF151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457F115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3FA4D6F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D、刑事犯罪</w:t>
      </w:r>
    </w:p>
    <w:p w14:paraId="0B40E61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70、根据《特种设备安全监督检查办法》的规定，特种设备超过规定参数、使用范围使用的，属于（      ）。</w:t>
      </w:r>
    </w:p>
    <w:p w14:paraId="2671D5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6726A7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46EACB0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22CE2EC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D、刑事犯罪</w:t>
      </w:r>
    </w:p>
    <w:p w14:paraId="5547D625">
      <w:pPr>
        <w:numPr>
          <w:ilvl w:val="0"/>
          <w:numId w:val="0"/>
        </w:numPr>
        <w:jc w:val="both"/>
        <w:rPr>
          <w:rFonts w:hint="default"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71、</w:t>
      </w:r>
      <w:r>
        <w:rPr>
          <w:rFonts w:hint="default" w:ascii="宋体" w:hAnsi="宋体" w:eastAsia="宋体" w:cs="宋体"/>
          <w:i w:val="0"/>
          <w:iCs w:val="0"/>
          <w:color w:val="000000"/>
          <w:kern w:val="0"/>
          <w:sz w:val="24"/>
          <w:szCs w:val="22"/>
          <w:u w:val="none"/>
          <w:lang w:val="en-US" w:eastAsia="zh-CN" w:bidi="ar"/>
        </w:rPr>
        <w:t>特种设备使用单位</w:t>
      </w:r>
      <w:r>
        <w:rPr>
          <w:rFonts w:hint="eastAsia" w:ascii="宋体" w:hAnsi="宋体" w:eastAsia="宋体" w:cs="宋体"/>
          <w:i w:val="0"/>
          <w:iCs w:val="0"/>
          <w:color w:val="000000"/>
          <w:kern w:val="0"/>
          <w:sz w:val="24"/>
          <w:szCs w:val="22"/>
          <w:u w:val="none"/>
          <w:lang w:val="en-US" w:eastAsia="zh-CN" w:bidi="ar"/>
        </w:rPr>
        <w:t>（      ）</w:t>
      </w:r>
      <w:r>
        <w:rPr>
          <w:rFonts w:hint="default" w:ascii="宋体" w:hAnsi="宋体" w:eastAsia="宋体" w:cs="宋体"/>
          <w:i w:val="0"/>
          <w:iCs w:val="0"/>
          <w:color w:val="000000"/>
          <w:kern w:val="0"/>
          <w:sz w:val="24"/>
          <w:szCs w:val="22"/>
          <w:u w:val="none"/>
          <w:lang w:val="en-US" w:eastAsia="zh-CN" w:bidi="ar"/>
        </w:rPr>
        <w:t>对在用特种设备进行经常性日常维护保养，并定期自行检查。</w:t>
      </w:r>
    </w:p>
    <w:p w14:paraId="0EE0BB9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A、应当</w:t>
      </w:r>
    </w:p>
    <w:p w14:paraId="48E8C30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B、视情况</w:t>
      </w:r>
    </w:p>
    <w:p w14:paraId="799525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C、根据销售协议</w:t>
      </w:r>
    </w:p>
    <w:p w14:paraId="64237400">
      <w:pPr>
        <w:keepNext w:val="0"/>
        <w:keepLines w:val="0"/>
        <w:widowControl/>
        <w:suppressLineNumbers w:val="0"/>
        <w:jc w:val="left"/>
        <w:textAlignment w:val="center"/>
        <w:rPr>
          <w:rFonts w:hint="default"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D、根据主要负责人的要求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0612"/>
    <w:multiLevelType w:val="singleLevel"/>
    <w:tmpl w:val="7A6106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s>
  <w:rsids>
    <w:rsidRoot w:val="00000000"/>
    <w:rsid w:val="09382FEB"/>
    <w:rsid w:val="0BF978D5"/>
    <w:rsid w:val="148F07CB"/>
    <w:rsid w:val="15114DC7"/>
    <w:rsid w:val="1B3F2A09"/>
    <w:rsid w:val="1D144CF1"/>
    <w:rsid w:val="21B07443"/>
    <w:rsid w:val="22503D96"/>
    <w:rsid w:val="2397590F"/>
    <w:rsid w:val="29115F0D"/>
    <w:rsid w:val="29B379AB"/>
    <w:rsid w:val="350F2E0E"/>
    <w:rsid w:val="384B1BE5"/>
    <w:rsid w:val="394D7F89"/>
    <w:rsid w:val="39FA01F5"/>
    <w:rsid w:val="42210F96"/>
    <w:rsid w:val="433371A8"/>
    <w:rsid w:val="446D0B6D"/>
    <w:rsid w:val="47975193"/>
    <w:rsid w:val="47F96FEE"/>
    <w:rsid w:val="482E1898"/>
    <w:rsid w:val="48824029"/>
    <w:rsid w:val="49E97F0A"/>
    <w:rsid w:val="4C5864D9"/>
    <w:rsid w:val="4E362315"/>
    <w:rsid w:val="61583AFE"/>
    <w:rsid w:val="61843C24"/>
    <w:rsid w:val="629F55BF"/>
    <w:rsid w:val="658B1FE1"/>
    <w:rsid w:val="68D34C08"/>
    <w:rsid w:val="6B104D22"/>
    <w:rsid w:val="72D36533"/>
    <w:rsid w:val="73FC32EF"/>
    <w:rsid w:val="74855DAB"/>
    <w:rsid w:val="796D6DEC"/>
    <w:rsid w:val="79F7122E"/>
    <w:rsid w:val="7C88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24944</Words>
  <Characters>26975</Characters>
  <Lines>0</Lines>
  <Paragraphs>0</Paragraphs>
  <TotalTime>12</TotalTime>
  <ScaleCrop>false</ScaleCrop>
  <LinksUpToDate>false</LinksUpToDate>
  <CharactersWithSpaces>28001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2024-07-17T08:23:01Z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1DAE1106226D457FA2CAE6FF1FA2AF72_12</vt:lpwstr>
  </property>
</Properties>
</file>