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B737">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压力管道生产单位</w:t>
      </w:r>
    </w:p>
    <w:p w14:paraId="5150900F">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安全员题库</w:t>
      </w:r>
    </w:p>
    <w:p w14:paraId="6C8E16AE">
      <w:pPr>
        <w:jc w:val="center"/>
        <w:rPr>
          <w:rFonts w:ascii="方正小标宋简体" w:hAnsi="方正小标宋简体" w:eastAsia="方正小标宋简体" w:cs="方正小标宋简体"/>
          <w:sz w:val="44"/>
          <w:szCs w:val="44"/>
        </w:rPr>
      </w:pPr>
    </w:p>
    <w:p w14:paraId="66828076">
      <w:pPr>
        <w:jc w:val="center"/>
        <w:rPr>
          <w:rFonts w:ascii="方正小标宋简体" w:hAnsi="方正小标宋简体" w:eastAsia="方正小标宋简体" w:cs="方正小标宋简体"/>
          <w:sz w:val="44"/>
          <w:szCs w:val="44"/>
        </w:rPr>
      </w:pPr>
    </w:p>
    <w:p w14:paraId="44CFBD84">
      <w:pPr>
        <w:jc w:val="center"/>
        <w:rPr>
          <w:rFonts w:ascii="方正小标宋简体" w:hAnsi="方正小标宋简体" w:eastAsia="方正小标宋简体" w:cs="方正小标宋简体"/>
          <w:sz w:val="44"/>
          <w:szCs w:val="44"/>
        </w:rPr>
      </w:pPr>
    </w:p>
    <w:p w14:paraId="1E8551F0">
      <w:pPr>
        <w:jc w:val="center"/>
        <w:rPr>
          <w:rFonts w:ascii="方正小标宋简体" w:hAnsi="方正小标宋简体" w:eastAsia="方正小标宋简体" w:cs="方正小标宋简体"/>
          <w:sz w:val="44"/>
          <w:szCs w:val="44"/>
        </w:rPr>
      </w:pPr>
    </w:p>
    <w:p w14:paraId="09CE2C93">
      <w:pPr>
        <w:jc w:val="center"/>
        <w:rPr>
          <w:rFonts w:ascii="方正小标宋简体" w:hAnsi="方正小标宋简体" w:eastAsia="方正小标宋简体" w:cs="方正小标宋简体"/>
          <w:sz w:val="44"/>
          <w:szCs w:val="44"/>
        </w:rPr>
      </w:pPr>
    </w:p>
    <w:p w14:paraId="6D571CAD">
      <w:pPr>
        <w:jc w:val="center"/>
        <w:rPr>
          <w:rFonts w:ascii="方正小标宋简体" w:hAnsi="方正小标宋简体" w:eastAsia="方正小标宋简体" w:cs="方正小标宋简体"/>
          <w:sz w:val="44"/>
          <w:szCs w:val="44"/>
        </w:rPr>
      </w:pPr>
    </w:p>
    <w:p w14:paraId="35DBE41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249B8FE0">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515B669D">
      <w:pPr>
        <w:jc w:val="center"/>
        <w:rPr>
          <w:rFonts w:ascii="黑体" w:hAnsi="黑体" w:eastAsia="黑体" w:cs="黑体"/>
          <w:sz w:val="44"/>
          <w:szCs w:val="44"/>
        </w:rPr>
      </w:pPr>
    </w:p>
    <w:p w14:paraId="21F038B1">
      <w:pPr>
        <w:jc w:val="center"/>
        <w:rPr>
          <w:rFonts w:ascii="黑体" w:hAnsi="黑体" w:eastAsia="黑体" w:cs="黑体"/>
          <w:sz w:val="44"/>
          <w:szCs w:val="44"/>
        </w:rPr>
      </w:pPr>
      <w:r>
        <w:rPr>
          <w:rFonts w:hint="eastAsia" w:ascii="黑体" w:hAnsi="黑体" w:eastAsia="黑体" w:cs="黑体"/>
          <w:sz w:val="44"/>
          <w:szCs w:val="44"/>
        </w:rPr>
        <w:t>压力管道质量安全员</w:t>
      </w:r>
    </w:p>
    <w:p w14:paraId="4C3FA6E3">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1B9C36D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特种设备生产单位落实质量安全主体责任监督管理规定》的规定，压力管道生产单位应当建立压力管道质量安全日管控制度。质量安全员要每日根据《压力管道质量安全风险管控清单》进行检查，形成《每日压力管道质量安全检查记录》。（      ）</w:t>
      </w:r>
    </w:p>
    <w:p w14:paraId="786DE2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01D9A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C13AB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特种设备生产单位落实质量安全主体责任监督管理规定》的规定，压力管道生产单位应当建立压力管道质量安全日管控制度。质量安全员要每日根据《压力管道质量安全风险管控清单》进行检查，未发现问题，可不记录。（      ）</w:t>
      </w:r>
    </w:p>
    <w:p w14:paraId="444104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D5D83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6953B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3、根据《特种设备生产单位落实质量安全主体责任监督管理规定》的规定，质量安全员是指本单位具体负责质量过程控制的检查人员。（      ）</w:t>
      </w:r>
    </w:p>
    <w:p w14:paraId="6D3AB4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352E1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0AEFB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4、根据《中华人民共和国特种设备安全法》的规定，特种设备的生产单位包括特种设备设计、制造、安装、改造、修理单位。（      ）</w:t>
      </w:r>
    </w:p>
    <w:p w14:paraId="700DE8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24233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2F742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5、根据《中华人民共和国特种设备安全法》的规定，特种设备生产单位应当保证特种设备生产符合安全技术规范及相关标准的要求，对其生产的特种设备的安全性能负责。（      ）</w:t>
      </w:r>
    </w:p>
    <w:p w14:paraId="72EC03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29A6A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75F4C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中华人民共和国特种设备安全法》的规定，特种设备产品、部件或者试制的特种设备新产品、新部件以及特种设备采用的新材料，按照安全技术规范的要求需要通过型式试验进行安全性验证的，应当经负责特种设备安全监督管理的部门核准的检验机构进行型式试验。（      ）</w:t>
      </w:r>
    </w:p>
    <w:p w14:paraId="5A6937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52957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AE2B1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7、根据《特种设备安全监察条例》的规定，压力管道的安装、改造、维修竣工后，安装、改造、维修的施工单位应当在验收后30日内将有关技术资料移交使用单位。（      ）</w:t>
      </w:r>
    </w:p>
    <w:p w14:paraId="77C010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7BB2A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90968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8、根据《特种设备作业人员监督管理办法》的规定，用人单位可不建立特种设备作业人员管理档案。（      ）</w:t>
      </w:r>
    </w:p>
    <w:p w14:paraId="6BB4E5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5E019E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0F29C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9、根据《特种设备作业人员监督管理办法》的规定，《特种设备作业人员证》每5年复审一次。（      ）</w:t>
      </w:r>
    </w:p>
    <w:p w14:paraId="7DC3934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1DC7B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6B470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10、根据《特种设备生产单位落实质量安全主体责任监督管理规定》的规定，压力管道生产单位应当依法配备质量安全总监和质量安全员，明确质量安全总监和质量安全员的岗位职责。（      ）</w:t>
      </w:r>
    </w:p>
    <w:p w14:paraId="0CD4CE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59DFA8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ECCC8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11、根据《特种设备生产单位落实质量安全主体责任监督管理规定》的规定，压力管道生产单位主要负责人应当支持和保障质量安全总监和质量安全员依法开展压力管道质量安全管理工作。（      ）</w:t>
      </w:r>
    </w:p>
    <w:p w14:paraId="25F85C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0B23E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AF415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生产单位落实质量安全主体责任监督管理规定》的规定，质量安全总监、质量安全员发现压力管道产品存在危及安全的缺陷时，应当提出停止相关压力管道生产等否决建议，压力管道生产单位应当立即分析研判，采取处置措施，消除风险隐患。（      ）</w:t>
      </w:r>
    </w:p>
    <w:p w14:paraId="5F1B74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A783A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E0840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13、根据《压力管道监督检验规则》（TSG D7006-2020）的规定，对聚乙烯管耐压试验进行监督检验时应抽查耐压试验过程。（      ）</w:t>
      </w:r>
    </w:p>
    <w:p w14:paraId="56D447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08D7E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ACAF2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14、根据《压力管道监督检验规则》（TSG D7006-2020）的规定，燃气管道的门站、各类燃气厂站、储配站、调压站内压力管道，施工监检按照《压力管道监督检验规则》（TSG D7006-2020）附件 D 执行，其监检机构应当具有工业管道安装监督检验资质。（      ）</w:t>
      </w:r>
    </w:p>
    <w:p w14:paraId="5716B73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7E2E6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B980B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15、根据《压力管道监督检验规则》（TSG D7006-2020）的规定，公用管道施工过程中存在材料代用时，有施工单位的书面批准文件即可。（      ）</w:t>
      </w:r>
    </w:p>
    <w:p w14:paraId="6A5DDE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D5321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4EADA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16、根据《压力管道监督检验规则》（TSG D7006-2020）的规定，境外制造的压力管道元件以及安全附件，应审查其是否按照安全技术规范要求取得型式试验证书，其制造单位是否取得相应的制造许可资质。（      ）</w:t>
      </w:r>
    </w:p>
    <w:p w14:paraId="701A97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8896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4D542D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17、根据《压力管道监督检验规则》（TSG D7006-2020）的规定，聚乙烯管子存放超过4年，应当审查是否重新抽样进行了性能检验。（      ）</w:t>
      </w:r>
    </w:p>
    <w:p w14:paraId="1D07E8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447A28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3BACEA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18、根据《压力管道监督检验规则》（TSG D7006-2020）的规定，使用要求技术评审的材料制造压力管道元件的，应先通过技术评审，并且履行相应的批准手续。（      ）</w:t>
      </w:r>
    </w:p>
    <w:p w14:paraId="7838D1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3605C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C7208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19、根据《压力管道监督检验规则》（TSG D7006-2020）的规定，长输管道站场内压力管道，施工监检按照《压力管道监督检验规则》（TSG D7006-2020）附件 D 执行，其监检机构应当具有工业管道安装监督检验资质。（      ）</w:t>
      </w:r>
    </w:p>
    <w:p w14:paraId="680EFB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A0F0A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F21F5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20、根据《压力管道监督检验规则》（TSG D7006-2020）的规定，附件B,特殊材料是指标准抗拉强度下限值大于540MPa 的低合金钢，奥氏体-铁素体不锈钢、低温钢、有色金属以及受检单位首次施焊的材料(含满足上述条件的复合钢材)。（      ）</w:t>
      </w:r>
    </w:p>
    <w:p w14:paraId="4B83A1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FD9F2D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B6A9B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21、根据《压力管道监督检验规则》（TSG D7006-2020）的规定，附件A，对埋弧焊钢管耐压试验进行监督检验时，每批至少抽查 1 根产品的耐压试验进行现场监督检验。（      ）</w:t>
      </w:r>
    </w:p>
    <w:p w14:paraId="1FCDD9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B510D8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DD10E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22、根据《压力管道监督检验规则》（TSG D7006-2020）的规定，长输管道施工过程中存在材料代用时，有施工单位的书面批准文件即可。（      ）</w:t>
      </w:r>
    </w:p>
    <w:p w14:paraId="6CB1AD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75459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5A8768E">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23、根据《压力管道监督检验规则》（TSG D7006-2020）的规定，境外制造的压力管道元件以及安全附件，应审查其是否按照安全技术规范要求取得型式试验证书，其制造单位是否取得相应的</w:t>
      </w:r>
      <w:r>
        <w:rPr>
          <w:rFonts w:hint="eastAsia" w:ascii="宋体" w:hAnsi="宋体" w:eastAsia="宋体" w:cs="宋体"/>
          <w:color w:val="000000"/>
          <w:kern w:val="0"/>
          <w:sz w:val="24"/>
          <w:szCs w:val="22"/>
          <w:lang w:val="en-US" w:eastAsia="zh-CN" w:bidi="ar"/>
        </w:rPr>
        <w:t>设计</w:t>
      </w:r>
      <w:r>
        <w:rPr>
          <w:rFonts w:hint="eastAsia" w:ascii="宋体" w:hAnsi="宋体" w:eastAsia="宋体" w:cs="宋体"/>
          <w:color w:val="000000"/>
          <w:kern w:val="0"/>
          <w:sz w:val="24"/>
          <w:szCs w:val="22"/>
          <w:lang w:bidi="ar"/>
        </w:rPr>
        <w:t>许可资质。（      ）</w:t>
      </w:r>
    </w:p>
    <w:p w14:paraId="654B7C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BE12A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A7F7C20">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24、根据《压力管道监督检验规则》（TSG D7006-2020）的规定，使用要求技术评审的材料制造压力管道元件的，应先通过技术评审，并且履行相应的</w:t>
      </w:r>
      <w:r>
        <w:rPr>
          <w:rFonts w:hint="eastAsia" w:ascii="宋体" w:hAnsi="宋体" w:eastAsia="宋体" w:cs="宋体"/>
          <w:color w:val="000000"/>
          <w:kern w:val="0"/>
          <w:sz w:val="24"/>
          <w:szCs w:val="22"/>
          <w:lang w:val="en-US" w:eastAsia="zh-CN" w:bidi="ar"/>
        </w:rPr>
        <w:t>告知</w:t>
      </w:r>
      <w:r>
        <w:rPr>
          <w:rFonts w:hint="eastAsia" w:ascii="宋体" w:hAnsi="宋体" w:eastAsia="宋体" w:cs="宋体"/>
          <w:color w:val="000000"/>
          <w:kern w:val="0"/>
          <w:sz w:val="24"/>
          <w:szCs w:val="22"/>
          <w:lang w:bidi="ar"/>
        </w:rPr>
        <w:t>手续。（      ）</w:t>
      </w:r>
    </w:p>
    <w:p w14:paraId="7FD201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2811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3AF95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25、根据《压力管道安全技术监察规程—工业管道》（TSG D0001-2009）的规定，压力管道的焊接接头应当先进行外观检查，合格后才能进行无损检测。（      ）</w:t>
      </w:r>
    </w:p>
    <w:p w14:paraId="018B063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2E14E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70499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26、根据《压力管道安全技术监察规程—工业管道》（TSG D0001-2009）的规定，有再热裂纹倾向的焊接接头，当规定需要对压力管道焊接接头进行磁粉检测时，应当在焊后和热处理后各进行1次。（      ）</w:t>
      </w:r>
    </w:p>
    <w:p w14:paraId="1EEA50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96602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B5F447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27、根据《压力管道安全技术监察规程—工业管道》（TSG D0001-2009）的规定，名义厚度小于或者等于30mm的管道，对接接头采用射线检测，如果采用超声检测代替射线检测，需要取得设计单位的认可，并且其检测数量应当与射线检测相同。（      ）</w:t>
      </w:r>
    </w:p>
    <w:p w14:paraId="4E04855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41409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1F8D8A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28、根据《压力管道安全技术监察规程—工业管道》（TSG D0001-2009）的规定，管道改造是指改变管道受压部分结构，致使管道性能参数或者管道特性发生变更的活动。（      ）</w:t>
      </w:r>
    </w:p>
    <w:p w14:paraId="2103D1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86A8C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B8E10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29、根据《压力管道安全技术监察规程—工业管道》（TSG D0001-2009）的规定，不改管道变受压元件结构而仅改变管道的设计压力，只需由压力管道设计单位进行设计验证即可，不需要进行全面检验。（      ）</w:t>
      </w:r>
    </w:p>
    <w:p w14:paraId="562E5A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9B411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B2939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30、根据《压力管道安全技术监察规程—工业管道》（TSG D0001-2009）的规定，压力管道元件制造单位应当取得《特种设备制造许可证》。（      ）</w:t>
      </w:r>
    </w:p>
    <w:p w14:paraId="20E4AA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797F0F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21744A3">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5E9421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1、根据《压力管道监督检验规则》（TSG D7006-2020）的规定，利用一定的压力，用于输送气体或者液体的管状设备，其范围规定为最高工作压力大于或者等于（      ）MPa（表压），介质为气体、液化气体、蒸汽或者可燃、易爆、有毒、有腐蚀性、最高工作温度高于或者等于标准沸点的液体，且公称直径大于或者等于50mm的管道的施工过程，应按照《压力管道监督检验规则》（TSG D7006-2020）的要求实施监检。</w:t>
      </w:r>
    </w:p>
    <w:p w14:paraId="0654C9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A、0.1</w:t>
      </w:r>
    </w:p>
    <w:p w14:paraId="7BF8A0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B、0.2</w:t>
      </w:r>
    </w:p>
    <w:p w14:paraId="7BD6D26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C、0.3</w:t>
      </w:r>
    </w:p>
    <w:p w14:paraId="171A9BD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D、0.5</w:t>
      </w:r>
    </w:p>
    <w:p w14:paraId="735BA5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2、根据《压力管道监督检验规则》（TSG D7006-2020）的规定，《特种设备目录》规定范围内的工业管道，一次性更换相同介质的管道总长度大于 （      ）米的过程，应按照《压力管道监督检验规则》（TSG D7006-2020）的要求实施施工过程监检。</w:t>
      </w:r>
    </w:p>
    <w:p w14:paraId="023D205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A、50</w:t>
      </w:r>
    </w:p>
    <w:p w14:paraId="18118A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B、80</w:t>
      </w:r>
    </w:p>
    <w:p w14:paraId="0ECAC9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C、100</w:t>
      </w:r>
    </w:p>
    <w:p w14:paraId="22B22945">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D、200</w:t>
      </w:r>
    </w:p>
    <w:p w14:paraId="41B06B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3、根据《压力管道监督检验规则》（TSG D7006-2020）的规定，改变压力管道的公称直径，属于（      ）。</w:t>
      </w:r>
    </w:p>
    <w:p w14:paraId="727419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3496C8D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727C95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5EAED896">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D、都不是</w:t>
      </w:r>
    </w:p>
    <w:p w14:paraId="1BBF0F7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4、根据《压力管道监督检验规则》（TSG D7006-2020）的规定，改变压力管道的公称壁厚，属于（      ）。</w:t>
      </w:r>
    </w:p>
    <w:p w14:paraId="009B96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2CCDCD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6B1E67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2C65CC47">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D、都不是</w:t>
      </w:r>
    </w:p>
    <w:p w14:paraId="53C25A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5、根据《压力管道监督检验规则》（TSG D7006-2020）的规定，改变压力管道的管道长度，属于（      ）。</w:t>
      </w:r>
    </w:p>
    <w:p w14:paraId="6644DA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5810CB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78EA99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4731D088">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D、ABC都不是</w:t>
      </w:r>
    </w:p>
    <w:p w14:paraId="27B1E0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6、根据《压力管道监督检验规则》（TSG D7006-2020）的规定，长输管道施工监督检验专项要求，适用于《特种设备目录》范围内，产地、储存库、使用单位间的用于输送油气商品介质的压力管道，包括（      ）等长距离油气输送管道的施工监检。</w:t>
      </w:r>
    </w:p>
    <w:p w14:paraId="6FA6B9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A、原油</w:t>
      </w:r>
    </w:p>
    <w:p w14:paraId="0631F4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B、成品油</w:t>
      </w:r>
    </w:p>
    <w:p w14:paraId="55FC1D0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C、液化石油气</w:t>
      </w:r>
    </w:p>
    <w:p w14:paraId="2F8483C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338C3B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7、根据《压力管道监督检验规则》（TSG D7006-2020）的规定，压力管道元件制造单位应当在（    ）向监检机构提出压力管道监检申请。</w:t>
      </w:r>
    </w:p>
    <w:p w14:paraId="22B8D5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A、设计前</w:t>
      </w:r>
    </w:p>
    <w:p w14:paraId="303D81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B、设计后</w:t>
      </w:r>
    </w:p>
    <w:p w14:paraId="50287A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C、制造前</w:t>
      </w:r>
    </w:p>
    <w:p w14:paraId="004E9D7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D、制造后</w:t>
      </w:r>
    </w:p>
    <w:p w14:paraId="46AA11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8、根据《压力管道监督检验规则》（TSG D7006-2020）的规定，压力管道施工单位应当在（    ）向监检机构提出压力管道监检申请。</w:t>
      </w:r>
    </w:p>
    <w:p w14:paraId="5F0F0DE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A、施工前</w:t>
      </w:r>
    </w:p>
    <w:p w14:paraId="6FEE57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B、施工后</w:t>
      </w:r>
    </w:p>
    <w:p w14:paraId="517E22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C、制造前</w:t>
      </w:r>
    </w:p>
    <w:p w14:paraId="74B17BF3">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D、制造后</w:t>
      </w:r>
    </w:p>
    <w:p w14:paraId="7738A9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9、根据《压力管道监督检验规则》（TSG D7006-2020）的规定，压力管道监检机构应当将监检项目、监检内容和要求等（      ）告知受检单位。</w:t>
      </w:r>
    </w:p>
    <w:p w14:paraId="359412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A、电话</w:t>
      </w:r>
    </w:p>
    <w:p w14:paraId="18A4AE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B、口头</w:t>
      </w:r>
    </w:p>
    <w:p w14:paraId="27A1063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C、书面</w:t>
      </w:r>
    </w:p>
    <w:p w14:paraId="47E58D92">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D、ABC都可</w:t>
      </w:r>
    </w:p>
    <w:p w14:paraId="23BF86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10、根据《压力管道监督检验规则》（TSG D7006-2020）的规定，对于（      ），压力管道监检机构应当以会议形式向受检单位进行监检方案交底。</w:t>
      </w:r>
    </w:p>
    <w:p w14:paraId="09DB18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A、长输管道</w:t>
      </w:r>
    </w:p>
    <w:p w14:paraId="5CC7F9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B、公用管道</w:t>
      </w:r>
    </w:p>
    <w:p w14:paraId="75766A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C、工业管道</w:t>
      </w:r>
    </w:p>
    <w:p w14:paraId="33FCA3D9">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7F35D3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11、根据《压力管道监督检验规则》（TSG D7006-2020）的规定，压力管道监检时，监检人员应当根据（      ）开展监检工作。</w:t>
      </w:r>
    </w:p>
    <w:p w14:paraId="094704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A、监检大纲</w:t>
      </w:r>
    </w:p>
    <w:p w14:paraId="18D52F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B、使用单位要求</w:t>
      </w:r>
    </w:p>
    <w:p w14:paraId="761A81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C、制造单位要求</w:t>
      </w:r>
    </w:p>
    <w:p w14:paraId="29F8E130">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D、施工单位要求</w:t>
      </w:r>
    </w:p>
    <w:p w14:paraId="14E04A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12、根据《压力管道监督检验规则》（TSG D7006-2020）的规定，（      ），是监检人员按照《压力管道监督检验规则》（TSG D7006-2020）规定的项目和要求，对受检单位自检合格项目进行复查，验证其结果是否真实、正确，是否符合安全技术规范以及相关标准的要求。</w:t>
      </w:r>
    </w:p>
    <w:p w14:paraId="2348FB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A、资料审查</w:t>
      </w:r>
    </w:p>
    <w:p w14:paraId="20091B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B、实物检查</w:t>
      </w:r>
    </w:p>
    <w:p w14:paraId="6B846A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C、现场监督</w:t>
      </w:r>
    </w:p>
    <w:p w14:paraId="1AD3335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D、ABC都不是</w:t>
      </w:r>
    </w:p>
    <w:p w14:paraId="390A3C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13、根据《压力管道监督检验规则》（TSG D7006-2020）的规定，（      ），是监检人员按照《压力管道监督检验规则》（TSG D7006-2020）规定的项目和要求，现场对制造(施工)活动进行监督，监督制造(施工)活动是否满足安全技术规范以及相关标准、质量保证体系文件的要求。</w:t>
      </w:r>
    </w:p>
    <w:p w14:paraId="74CB26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A、资料审查</w:t>
      </w:r>
    </w:p>
    <w:p w14:paraId="41F375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B、实物检查</w:t>
      </w:r>
    </w:p>
    <w:p w14:paraId="5ED4E81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C、现场监督</w:t>
      </w:r>
    </w:p>
    <w:p w14:paraId="2938E802">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D、ABC都不是</w:t>
      </w:r>
    </w:p>
    <w:p w14:paraId="6556F4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14、根据《压力管道监督检验规则》（TSG D7006-2020）的规定，压力管道监检项目不合格并且不能纠正，属于（      ）。</w:t>
      </w:r>
    </w:p>
    <w:p w14:paraId="14F45E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A、严重问题</w:t>
      </w:r>
    </w:p>
    <w:p w14:paraId="2E406A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B、一般问题</w:t>
      </w:r>
    </w:p>
    <w:p w14:paraId="267E1D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C、普通问题</w:t>
      </w:r>
    </w:p>
    <w:p w14:paraId="460EDEC9">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116693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15、根据《压力管道监督检验规则》（TSG D7006-2020）的规定，压力管道监检中，对《监检联络单》提出的问题拒不整改，属于（      ）。</w:t>
      </w:r>
    </w:p>
    <w:p w14:paraId="5DCF29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A、严重问题</w:t>
      </w:r>
    </w:p>
    <w:p w14:paraId="2E88DD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B、一般问题</w:t>
      </w:r>
    </w:p>
    <w:p w14:paraId="2EB3E1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C、普通问题</w:t>
      </w:r>
    </w:p>
    <w:p w14:paraId="63733933">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072A8C4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16、根据《压力管道监督检验规则》（TSG D7006-2020）的规定，压力管道受检单位接到监检意见书(2)或者监检联络单，应当采取有效的整改措施，并且在（      ）对监检意见书(2)或者监检联络单所列出的问题予以整改。</w:t>
      </w:r>
    </w:p>
    <w:p w14:paraId="7E80AE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A、10个工作日</w:t>
      </w:r>
    </w:p>
    <w:p w14:paraId="432231F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B、20个工作日</w:t>
      </w:r>
    </w:p>
    <w:p w14:paraId="3A8261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C、30个工作日</w:t>
      </w:r>
    </w:p>
    <w:p w14:paraId="4D63D380">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D、规定时限内</w:t>
      </w:r>
    </w:p>
    <w:p w14:paraId="3DA9E0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17、根据《压力管道监督检验规则》（TSG D7006-2020）的规定，压力管道监检（      ）类项目，是对压力管道安全性能有重大影响的关键项目。</w:t>
      </w:r>
    </w:p>
    <w:p w14:paraId="78FD3A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w:t>
      </w:r>
    </w:p>
    <w:p w14:paraId="0C4DB82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w:t>
      </w:r>
    </w:p>
    <w:p w14:paraId="555A70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w:t>
      </w:r>
    </w:p>
    <w:p w14:paraId="28CD1D4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D、D</w:t>
      </w:r>
    </w:p>
    <w:p w14:paraId="236D8B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18、根据《压力管道监督检验规则》（TSG D7006-2020）的规定，压力管道监检（      ）类项目，是对压力管道安全性能有较大影响的重点项目。</w:t>
      </w:r>
    </w:p>
    <w:p w14:paraId="797F87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w:t>
      </w:r>
    </w:p>
    <w:p w14:paraId="7FA47D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w:t>
      </w:r>
    </w:p>
    <w:p w14:paraId="20A359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w:t>
      </w:r>
    </w:p>
    <w:p w14:paraId="025B6707">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D、D</w:t>
      </w:r>
    </w:p>
    <w:p w14:paraId="51F895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19、根据《压力管道监督检验规则》（TSG D7006-2020）的规定，压力管道监检的A类项目，监检人员应（      ）该项目的实施。</w:t>
      </w:r>
    </w:p>
    <w:p w14:paraId="76B559B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A、资料审查</w:t>
      </w:r>
    </w:p>
    <w:p w14:paraId="4E9995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B、实物检查</w:t>
      </w:r>
    </w:p>
    <w:p w14:paraId="68D6C3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C、现场监督</w:t>
      </w:r>
    </w:p>
    <w:p w14:paraId="4AEEA194">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D、ABC都可</w:t>
      </w:r>
    </w:p>
    <w:p w14:paraId="7D9C55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20、根据《压力管道监督检验规则》（TSG D7006-2020）的规定，压力管道监检的B类项目，监检人员一般进行现场监督或者（      ）。</w:t>
      </w:r>
    </w:p>
    <w:p w14:paraId="6C86B1B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A、资料审查</w:t>
      </w:r>
    </w:p>
    <w:p w14:paraId="34E03B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B、实物检查</w:t>
      </w:r>
    </w:p>
    <w:p w14:paraId="6F8021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C、现场监督</w:t>
      </w:r>
    </w:p>
    <w:p w14:paraId="41C44CB3">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D、ABC都可</w:t>
      </w:r>
    </w:p>
    <w:p w14:paraId="0C8332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21、根据《压力管道监督检验规则》（TSG D7006-2020）的规定，压力管道监检过程发现制造(施工)质量的共性问题，并且监检机构认为有必要时，可以根据实际工作情况对监检项目类别进行调整，调整后的类别应当（      ）。</w:t>
      </w:r>
    </w:p>
    <w:p w14:paraId="46A1B5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A、高于原类别</w:t>
      </w:r>
    </w:p>
    <w:p w14:paraId="7D2F7C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B、低于原类别</w:t>
      </w:r>
    </w:p>
    <w:p w14:paraId="5E688C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C、设为A类</w:t>
      </w:r>
    </w:p>
    <w:p w14:paraId="65B3DC30">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D、可设任意类别</w:t>
      </w:r>
    </w:p>
    <w:p w14:paraId="2666D6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22、根据《压力管道监督检验规则》（TSG D7006-2020）的规定，工业管道施工监督检验的焊缝返修项目属于（      ）项目。</w:t>
      </w:r>
    </w:p>
    <w:p w14:paraId="6D82BE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A、A类</w:t>
      </w:r>
    </w:p>
    <w:p w14:paraId="0F5D44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B、B类</w:t>
      </w:r>
    </w:p>
    <w:p w14:paraId="5BE2B9D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C、C类</w:t>
      </w:r>
    </w:p>
    <w:p w14:paraId="4624EA91">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D、D类</w:t>
      </w:r>
    </w:p>
    <w:p w14:paraId="1C44DF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23、根据《特种设备生产单位落实质量安全主体责任监督管理规定》的规定，压力管道生产单位应当建立压力管道质量安全（      ）管控制度。</w:t>
      </w:r>
    </w:p>
    <w:p w14:paraId="63E59B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28CAB07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45349A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4E68910F">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D、年</w:t>
      </w:r>
    </w:p>
    <w:p w14:paraId="366BF6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生产单位落实质量安全主体责任监督管理规定》的规定，质量安全员要每日根据《压力管道质量安全风险管控清单》进行检查，形成《每日压力管道质量安全检查记录》，对发现的质量安全风险隐患，应当立即采取防范措施，及时上报质量安全总监或者单位主要负责人。未发现问题的，也应当予以记录，实行（      ）。</w:t>
      </w:r>
    </w:p>
    <w:p w14:paraId="598B622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A、零风险报告</w:t>
      </w:r>
    </w:p>
    <w:p w14:paraId="77BDD7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B、实时记录</w:t>
      </w:r>
    </w:p>
    <w:p w14:paraId="16B8B4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C、报告</w:t>
      </w:r>
    </w:p>
    <w:p w14:paraId="1A5AE9F5">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D、汇报</w:t>
      </w:r>
    </w:p>
    <w:p w14:paraId="265E28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25、根据《特种设备生产单位落实质量安全主体责任监督管理规定》的规定，质量安全员要每（      ）根据《压力管道质量安全风险管控清单》进行检查，未发现问题</w:t>
      </w:r>
      <w:r>
        <w:rPr>
          <w:rFonts w:hint="eastAsia" w:ascii="宋体" w:hAnsi="宋体" w:eastAsia="宋体" w:cs="宋体"/>
          <w:color w:val="000000"/>
          <w:kern w:val="0"/>
          <w:sz w:val="24"/>
          <w:szCs w:val="22"/>
          <w:lang w:eastAsia="zh-CN" w:bidi="ar"/>
        </w:rPr>
        <w:t>的</w:t>
      </w:r>
      <w:r>
        <w:rPr>
          <w:rFonts w:hint="eastAsia" w:ascii="宋体" w:hAnsi="宋体" w:eastAsia="宋体" w:cs="宋体"/>
          <w:color w:val="000000"/>
          <w:kern w:val="0"/>
          <w:sz w:val="24"/>
          <w:szCs w:val="22"/>
          <w:lang w:bidi="ar"/>
        </w:rPr>
        <w:t>，</w:t>
      </w:r>
      <w:r>
        <w:rPr>
          <w:rFonts w:hint="eastAsia" w:ascii="宋体" w:hAnsi="宋体" w:eastAsia="宋体" w:cs="宋体"/>
          <w:color w:val="000000"/>
          <w:kern w:val="0"/>
          <w:sz w:val="24"/>
          <w:szCs w:val="22"/>
          <w:lang w:val="en-US" w:eastAsia="zh-CN" w:bidi="ar"/>
        </w:rPr>
        <w:t>也应当予以</w:t>
      </w:r>
      <w:r>
        <w:rPr>
          <w:rFonts w:hint="eastAsia" w:ascii="宋体" w:hAnsi="宋体" w:eastAsia="宋体" w:cs="宋体"/>
          <w:color w:val="000000"/>
          <w:kern w:val="0"/>
          <w:sz w:val="24"/>
          <w:szCs w:val="22"/>
          <w:lang w:bidi="ar"/>
        </w:rPr>
        <w:t>记录</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实行零风险报告</w:t>
      </w:r>
      <w:r>
        <w:rPr>
          <w:rFonts w:hint="eastAsia" w:ascii="宋体" w:hAnsi="宋体" w:eastAsia="宋体" w:cs="宋体"/>
          <w:color w:val="000000"/>
          <w:kern w:val="0"/>
          <w:sz w:val="24"/>
          <w:szCs w:val="22"/>
          <w:lang w:bidi="ar"/>
        </w:rPr>
        <w:t>。</w:t>
      </w:r>
    </w:p>
    <w:p w14:paraId="66CDB8E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025DF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4DE77DF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5870299A">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D、年</w:t>
      </w:r>
    </w:p>
    <w:p w14:paraId="3FD8CF3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生产单位落实质量安全主体责任监督管理规定》的规定，压力管道生产单位应当建立压力管道质量安全日管控制度。质量安全员要每日根据《压力管道质量安全风险管控清单》进行检查，未发现问题的，（      ）予以记录，实行零风险报告。</w:t>
      </w:r>
    </w:p>
    <w:p w14:paraId="107F9B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A、可不</w:t>
      </w:r>
    </w:p>
    <w:p w14:paraId="2401220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B、也应当</w:t>
      </w:r>
    </w:p>
    <w:p w14:paraId="672FFF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C、由质量安全员决定是否</w:t>
      </w:r>
    </w:p>
    <w:p w14:paraId="2BEA8759">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D、由压力管道生产单位决定是否</w:t>
      </w:r>
    </w:p>
    <w:p w14:paraId="630471A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27、根据《特种设备生产单位落实质量安全主体责任监督管理规定》的规定，质量安全员是指本单位具体负责质量过程控制的（      ）人员。</w:t>
      </w:r>
    </w:p>
    <w:p w14:paraId="5F2966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A、检查</w:t>
      </w:r>
    </w:p>
    <w:p w14:paraId="55FE85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B、管理</w:t>
      </w:r>
    </w:p>
    <w:p w14:paraId="6F01F7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C、作业</w:t>
      </w:r>
    </w:p>
    <w:p w14:paraId="5F8CB31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D、风控</w:t>
      </w:r>
    </w:p>
    <w:p w14:paraId="0169C42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28、根据《中华人民共和国特种设备安全法》的规定，特种设备的（      ）单位包括特种设备设计、制造、安装、改造、修理单位。</w:t>
      </w:r>
    </w:p>
    <w:p w14:paraId="349594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14:paraId="3F1F1B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B、设计</w:t>
      </w:r>
    </w:p>
    <w:p w14:paraId="513A7B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w:t>
      </w:r>
    </w:p>
    <w:p w14:paraId="0E896630">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D、安装</w:t>
      </w:r>
    </w:p>
    <w:p w14:paraId="0B8CCA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29、根据《中华人民共和国特种设备安全法》的规定，特种设备生产单位应当保证特种设备生产符合安全技术规范及相关标准的要求，对其生产的特种设备的（      ）性能负责。</w:t>
      </w:r>
    </w:p>
    <w:p w14:paraId="3FBD78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w:t>
      </w:r>
    </w:p>
    <w:p w14:paraId="40A123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B、经济</w:t>
      </w:r>
    </w:p>
    <w:p w14:paraId="08D730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C、环保</w:t>
      </w:r>
    </w:p>
    <w:p w14:paraId="7E92116C">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D、盈利</w:t>
      </w:r>
    </w:p>
    <w:p w14:paraId="2321F2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p>
    <w:p w14:paraId="3D4635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A、安装</w:t>
      </w:r>
    </w:p>
    <w:p w14:paraId="14CE048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B、改造</w:t>
      </w:r>
    </w:p>
    <w:p w14:paraId="28BB5A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7F23697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D、使用</w:t>
      </w:r>
    </w:p>
    <w:p w14:paraId="1588A1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31、根据《中华人民共和国特种设备安全法》的规定，特种设备安装、改造、修理竣工后，安装、改造、修理的施工单位应当在验收后（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p>
    <w:p w14:paraId="563337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14:paraId="37E4AD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14:paraId="4AA5B6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14:paraId="202ECA48">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D、90</w:t>
      </w:r>
    </w:p>
    <w:p w14:paraId="2A0FD9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32、根据《中华人民共和国特种设备安全法》的规定，未经监督检验或者监督检验不合格的，（      ）出厂或者交付使用。</w:t>
      </w:r>
    </w:p>
    <w:p w14:paraId="66243B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A、不得</w:t>
      </w:r>
    </w:p>
    <w:p w14:paraId="608869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B、不宜</w:t>
      </w:r>
    </w:p>
    <w:p w14:paraId="0C18DF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C、可</w:t>
      </w:r>
    </w:p>
    <w:p w14:paraId="199FECD2">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D、宜</w:t>
      </w:r>
    </w:p>
    <w:p w14:paraId="35957C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33、根据《特种设备安全监察条例》的规定，特种设备安装、改造、维修的施工单位在（      ）后即可施工。</w:t>
      </w:r>
    </w:p>
    <w:p w14:paraId="40384A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14:paraId="6BBE4E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B、获批</w:t>
      </w:r>
    </w:p>
    <w:p w14:paraId="4B1875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C、审批合格</w:t>
      </w:r>
    </w:p>
    <w:p w14:paraId="413E929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D、同意</w:t>
      </w:r>
    </w:p>
    <w:p w14:paraId="2905C4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34、根据《特种设备安全监察条例》的规定，压力管道的安装、改造、维修以及竣工后，安装、改造、维修的施工单位应当在验收后（      ）日内将有关技术资料移交使用单位。</w:t>
      </w:r>
    </w:p>
    <w:p w14:paraId="3C7AFD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14:paraId="5F39A6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14:paraId="3C69AB6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14:paraId="7D8BBD76">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D、90</w:t>
      </w:r>
    </w:p>
    <w:p w14:paraId="02C746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35、根据《特种设备作业人员监督管理办法》的规定，锅炉、压力容器（含气瓶）、压力管道、电梯、起重机械、客运索道、大型游乐设施、场（厂）内专用机动车辆等特种设备的作业人员及其相关管理人员统称特种设备（      ）人员。</w:t>
      </w:r>
    </w:p>
    <w:p w14:paraId="301ACB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A、作业</w:t>
      </w:r>
    </w:p>
    <w:p w14:paraId="6D3F27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B、操作</w:t>
      </w:r>
    </w:p>
    <w:p w14:paraId="3220D2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C、管理</w:t>
      </w:r>
    </w:p>
    <w:p w14:paraId="7E42D04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D、控制</w:t>
      </w:r>
    </w:p>
    <w:p w14:paraId="33EEBC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36、根据《特种设备作业人员监督管理办法》的规定，（      ）应当对作业人员进行安全教育和培训，保证特种设备作业人员具备必要的特种设备安全作业知识、作业技能和及时进行知识更新。</w:t>
      </w:r>
    </w:p>
    <w:p w14:paraId="036EA7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75AA29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45FD60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59EEEB89">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D、发证机关</w:t>
      </w:r>
    </w:p>
    <w:p w14:paraId="7A788B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37、根据《特种设备作业人员监督管理办法》的规定，持有《特种设备作业人员证》的人员，必须经用人单位的法定代表人（负责人）或者其授权人（      ）后，方可在许可的项目范围内作业。</w:t>
      </w:r>
    </w:p>
    <w:p w14:paraId="4824A3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337921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740D33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0E69FD72">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D、同意</w:t>
      </w:r>
    </w:p>
    <w:p w14:paraId="66342C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38、根据《特种设备作业人员监督管理办法》的规定，（      ）单位应建立特种设备作业人员管理档案。</w:t>
      </w:r>
    </w:p>
    <w:p w14:paraId="5DF4DC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A、使用</w:t>
      </w:r>
    </w:p>
    <w:p w14:paraId="4814F26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w:t>
      </w:r>
    </w:p>
    <w:p w14:paraId="01E534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14:paraId="32D42841">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D、修理</w:t>
      </w:r>
    </w:p>
    <w:p w14:paraId="6CFD72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39、根据《特种设备作业人员监督管理办法》的规定，《特种设备作业人员证》每（      ）年复审一次。</w:t>
      </w:r>
    </w:p>
    <w:p w14:paraId="72D4C2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55B50F4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14:paraId="51A43E0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14:paraId="18CE9161">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D、6</w:t>
      </w:r>
    </w:p>
    <w:p w14:paraId="421227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40、根据《特种设备生产单位落实质量安全主体责任监督管理规定》的规定，质量安全总监和（      ）应当按照岗位职责，协助单位主要负责人做好压力管道质量安全管理工作。</w:t>
      </w:r>
    </w:p>
    <w:p w14:paraId="312EB4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14:paraId="37C11E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14:paraId="7D50BD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14:paraId="1E0A735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D、法定代表人</w:t>
      </w:r>
    </w:p>
    <w:p w14:paraId="60D52A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41、根据《特种设备生产单位落实质量安全主体责任监督管理规定》的规定，压力管道生产单位主要负责人应当（      ）质量安全总监和质量安全员依法开展压力管道质量安全管理工作。</w:t>
      </w:r>
    </w:p>
    <w:p w14:paraId="426D33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A、支撑</w:t>
      </w:r>
    </w:p>
    <w:p w14:paraId="1AB36D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B、支持和保障</w:t>
      </w:r>
    </w:p>
    <w:p w14:paraId="20DC3F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C、表扬</w:t>
      </w:r>
    </w:p>
    <w:p w14:paraId="1BB2A146">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D、肯定</w:t>
      </w:r>
    </w:p>
    <w:p w14:paraId="711178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42、根据《特种设备生产单位落实质量安全主体责任监督管理规定》的规定，压力管道生产单位主要负责人在作出涉及压力管道质量安全的重大决策前，应当充分听取质量安全总监和（      ）的意见和建议。</w:t>
      </w:r>
    </w:p>
    <w:p w14:paraId="51ED27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14:paraId="2A819A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14:paraId="02BED5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14:paraId="0555C818">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D、法定代表人</w:t>
      </w:r>
    </w:p>
    <w:p w14:paraId="2403DAE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43、根据《特种设备生产单位落实质量安全主体责任监督管理规定》的规定，压力管道生产单位（      ）在作出涉及压力管道质量安全的重大决策前，应当充分听取质量安全总监和质量安全员的意见和建议。</w:t>
      </w:r>
    </w:p>
    <w:p w14:paraId="4F7EB6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14:paraId="47A725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14:paraId="7CB9787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14:paraId="603A3E1A">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D、法定代表人</w:t>
      </w:r>
    </w:p>
    <w:p w14:paraId="0456A6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44、根据《特种设备生产单位落实质量安全主体责任监督管理规定》的规定，质量安全总监、质量安全员发现压力管道产品存在危及安全的缺陷时，应当提出（      ）相关压力管道生产等否决建议，压力管道生产单位应当立即分析研判，采取处置措施，消除风险隐患。</w:t>
      </w:r>
    </w:p>
    <w:p w14:paraId="73482FA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A、加快</w:t>
      </w:r>
    </w:p>
    <w:p w14:paraId="797521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B、停止</w:t>
      </w:r>
    </w:p>
    <w:p w14:paraId="2B1F26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C、减慢</w:t>
      </w:r>
    </w:p>
    <w:p w14:paraId="09C45271">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D、监控</w:t>
      </w:r>
    </w:p>
    <w:p w14:paraId="7BAAD3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45、根据《特种设备生产单位落实质量安全主体责任监督管理规定》的规定，压力管道生产单位应当将主要负责人、质量安全总监和质量安全员的设立、调整情况，《压力管道质量安全风险管控清单》《压力管道质量安全总监职责》《压力管道质量安全员守则》以及质量安全总监、质量安全员提出的意见建议、报告和问题整改落实等履职情况予以记录并（      ）。</w:t>
      </w:r>
    </w:p>
    <w:p w14:paraId="614859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A、存档备查</w:t>
      </w:r>
    </w:p>
    <w:p w14:paraId="2A087D4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B、定期销毁</w:t>
      </w:r>
    </w:p>
    <w:p w14:paraId="136B29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C、专人保管</w:t>
      </w:r>
    </w:p>
    <w:p w14:paraId="3B8869C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D、放入保险柜</w:t>
      </w:r>
    </w:p>
    <w:p w14:paraId="63A755E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46、根据《特种设备生产单位落实质量安全主体责任监督管理规定》的规定，压力管道生产单位应当将主要负责人、质量安全总监和质量安全员的（      ）情况，《压力管道质量安全风险管控清单》《压力管道质量安全总监职责》《压力管道质量安全员守则》以及质量安全总监、质量安全员提出的意见建议、报告和问题整改落实等履职情况予以记录并存档备查。</w:t>
      </w:r>
    </w:p>
    <w:p w14:paraId="56BDA1BA">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A、</w:t>
      </w:r>
      <w:r>
        <w:rPr>
          <w:rFonts w:hint="eastAsia" w:ascii="宋体" w:hAnsi="宋体" w:eastAsia="宋体" w:cs="宋体"/>
          <w:color w:val="000000"/>
          <w:kern w:val="0"/>
          <w:sz w:val="24"/>
          <w:szCs w:val="22"/>
          <w:lang w:val="en-US" w:eastAsia="zh-CN" w:bidi="ar"/>
        </w:rPr>
        <w:t>设立、调整</w:t>
      </w:r>
    </w:p>
    <w:p w14:paraId="533B4FC1">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B、</w:t>
      </w:r>
      <w:r>
        <w:rPr>
          <w:rFonts w:hint="eastAsia" w:ascii="宋体" w:hAnsi="宋体" w:eastAsia="宋体" w:cs="宋体"/>
          <w:color w:val="000000"/>
          <w:kern w:val="0"/>
          <w:sz w:val="24"/>
          <w:szCs w:val="22"/>
          <w:lang w:val="en-US" w:eastAsia="zh-CN" w:bidi="ar"/>
        </w:rPr>
        <w:t>任命</w:t>
      </w:r>
    </w:p>
    <w:p w14:paraId="39759FE6">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聘用</w:t>
      </w:r>
    </w:p>
    <w:p w14:paraId="3248AA19">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解雇</w:t>
      </w:r>
    </w:p>
    <w:p w14:paraId="79EE86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47、根据《特种设备生产单位落实质量安全主体责任监督管理规定》的规定，压力管道生产单位应当对质量安全总监和质量安全员进行法律法规、标准和专业知识（      ），同时对培训、考核情况予以记录并存档备查。</w:t>
      </w:r>
    </w:p>
    <w:p w14:paraId="4C9655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A、培训、考核</w:t>
      </w:r>
    </w:p>
    <w:p w14:paraId="331AE30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B、培训</w:t>
      </w:r>
    </w:p>
    <w:p w14:paraId="379CE4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C、考核</w:t>
      </w:r>
    </w:p>
    <w:p w14:paraId="4DD91A8E">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D、教育</w:t>
      </w:r>
    </w:p>
    <w:p w14:paraId="040DE2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48、根据《特种设备生产单位落实质量安全主体责任监督管理规定》的规定，压力管道生产单位应当对质量安全总监和质量安全员进行法律法规、标准和专业知识培训、考核，同时对培训、考核情况予以记录并（      ）。</w:t>
      </w:r>
    </w:p>
    <w:p w14:paraId="150C3B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A、存档备查</w:t>
      </w:r>
    </w:p>
    <w:p w14:paraId="5F282AA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B、定期销毁</w:t>
      </w:r>
    </w:p>
    <w:p w14:paraId="464680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C、专人保管</w:t>
      </w:r>
    </w:p>
    <w:p w14:paraId="055676EF">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D、放入保险柜</w:t>
      </w:r>
    </w:p>
    <w:p w14:paraId="3AE93B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49、根据《特种设备生产单位落实质量安全主体责任监督管理规定》的规定，县级以上地方市场监督管理部门按照国家市场监督管理总局制定的《压力管道质量安全管理人员考核指南》，组织对本辖区内压力管道生产单位的质量安全总监和质量安全员随机进行监督抽查考核并（      ）。</w:t>
      </w:r>
    </w:p>
    <w:p w14:paraId="54685A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A、公布考核结果</w:t>
      </w:r>
    </w:p>
    <w:p w14:paraId="0BBE5C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B、处罚</w:t>
      </w:r>
    </w:p>
    <w:p w14:paraId="4914AD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C、表彰</w:t>
      </w:r>
    </w:p>
    <w:p w14:paraId="4C170B5A">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D、记录</w:t>
      </w:r>
    </w:p>
    <w:p w14:paraId="7021C6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50、根据《特种设备生产单位落实质量安全主体责任监督管理规定》的规定，压力管道生产单位应当为质量安全总监和质量安全员提供必要的（      ），充分保障其依法履行职责。</w:t>
      </w:r>
    </w:p>
    <w:p w14:paraId="43269F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A、工作条件、教育培训和岗位待遇</w:t>
      </w:r>
    </w:p>
    <w:p w14:paraId="36A1BB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B、工作条件</w:t>
      </w:r>
    </w:p>
    <w:p w14:paraId="2E547C1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C、教育培训</w:t>
      </w:r>
    </w:p>
    <w:p w14:paraId="5A3CC3B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D、岗位待遇</w:t>
      </w:r>
    </w:p>
    <w:p w14:paraId="3202AD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51、根据《压力管道监督检验规则》（TSG D7006-2020）的规定，下列管道元件应逐台监检的是（      ）。</w:t>
      </w:r>
    </w:p>
    <w:p w14:paraId="4738BC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A、埋弧焊钢管</w:t>
      </w:r>
    </w:p>
    <w:p w14:paraId="253037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B、聚乙烯管</w:t>
      </w:r>
    </w:p>
    <w:p w14:paraId="2843EF84">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C、元件组合装置（具有相同设</w:t>
      </w:r>
    </w:p>
    <w:p w14:paraId="20E907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计文件、相同工艺文件和相同质量计划）</w:t>
      </w:r>
    </w:p>
    <w:p w14:paraId="71DF8C16">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D、元件组合装置（非相同设</w:t>
      </w:r>
    </w:p>
    <w:p w14:paraId="10B20D26">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计文件、相同工艺文件和相同质量计划）</w:t>
      </w:r>
    </w:p>
    <w:p w14:paraId="3B8E96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52、根据《压力管道监督检验规则》（TSG D7006-2020）的规定，公用管道施工监督检验过程中关于焊工的检查属于（      ）项目。</w:t>
      </w:r>
    </w:p>
    <w:p w14:paraId="15A1E0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A、A类</w:t>
      </w:r>
    </w:p>
    <w:p w14:paraId="5194DA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B、B类</w:t>
      </w:r>
    </w:p>
    <w:p w14:paraId="222931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C、C类</w:t>
      </w:r>
    </w:p>
    <w:p w14:paraId="2BFBB90A">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D、D类</w:t>
      </w:r>
    </w:p>
    <w:p w14:paraId="3C4452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53、根据《压力管道监督检验规则》（TSG D7006-2020）的规定，关于长输管道施工监督检验过程中射线检测底片的抽查，应抽查焊接接头检测底片数量不少于底片总数量的（      ），并且包括每个施工单位施焊的焊接接头，其中管道分段试压后的对接焊接接头不少于其总数量的 50%。</w:t>
      </w:r>
    </w:p>
    <w:p w14:paraId="68DB2702">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A、</w:t>
      </w:r>
      <w:r>
        <w:rPr>
          <w:rFonts w:hint="eastAsia" w:ascii="宋体" w:hAnsi="宋体" w:eastAsia="宋体" w:cs="宋体"/>
          <w:color w:val="000000"/>
          <w:kern w:val="0"/>
          <w:sz w:val="24"/>
          <w:szCs w:val="22"/>
          <w:lang w:val="en-US" w:eastAsia="zh-CN" w:bidi="ar"/>
        </w:rPr>
        <w:t>5%</w:t>
      </w:r>
    </w:p>
    <w:p w14:paraId="64A2473C">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B、</w:t>
      </w:r>
      <w:r>
        <w:rPr>
          <w:rFonts w:hint="eastAsia" w:ascii="宋体" w:hAnsi="宋体" w:eastAsia="宋体" w:cs="宋体"/>
          <w:color w:val="000000"/>
          <w:kern w:val="0"/>
          <w:sz w:val="24"/>
          <w:szCs w:val="22"/>
          <w:lang w:val="en-US" w:eastAsia="zh-CN" w:bidi="ar"/>
        </w:rPr>
        <w:t>10%</w:t>
      </w:r>
    </w:p>
    <w:p w14:paraId="09D03A25">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15%</w:t>
      </w:r>
    </w:p>
    <w:p w14:paraId="731649DD">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20%</w:t>
      </w:r>
    </w:p>
    <w:p w14:paraId="203F24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54、根据《压力管道监督检验规则》（TSG D7006-2020）的规定，关于长输管道施工监督检验过程中射线检测底片的抽查，穿跨越段抽查底片数量不少于穿跨越段底片总数量的 （      ）。</w:t>
      </w:r>
    </w:p>
    <w:p w14:paraId="717ACA7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w:t>
      </w:r>
      <w:r>
        <w:rPr>
          <w:rFonts w:hint="eastAsia" w:ascii="宋体" w:hAnsi="宋体" w:eastAsia="宋体" w:cs="宋体"/>
          <w:color w:val="000000"/>
          <w:kern w:val="0"/>
          <w:sz w:val="24"/>
          <w:szCs w:val="22"/>
          <w:lang w:val="en-US" w:eastAsia="zh-CN" w:bidi="ar"/>
        </w:rPr>
        <w:t>5%</w:t>
      </w:r>
    </w:p>
    <w:p w14:paraId="527BE2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w:t>
      </w:r>
      <w:r>
        <w:rPr>
          <w:rFonts w:hint="eastAsia" w:ascii="宋体" w:hAnsi="宋体" w:eastAsia="宋体" w:cs="宋体"/>
          <w:color w:val="000000"/>
          <w:kern w:val="0"/>
          <w:sz w:val="24"/>
          <w:szCs w:val="22"/>
          <w:lang w:val="en-US" w:eastAsia="zh-CN" w:bidi="ar"/>
        </w:rPr>
        <w:t>10%</w:t>
      </w:r>
    </w:p>
    <w:p w14:paraId="17B680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15%</w:t>
      </w:r>
    </w:p>
    <w:p w14:paraId="684A350B">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20%</w:t>
      </w:r>
    </w:p>
    <w:p w14:paraId="3C3F31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55、根据《压力管道监督检验规则》（TSG D7006-2020）的规定，长输管道施工监督检验过程中关于焊工的检查属于（      ）项目。</w:t>
      </w:r>
    </w:p>
    <w:p w14:paraId="6CF89A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A、A类</w:t>
      </w:r>
    </w:p>
    <w:p w14:paraId="297716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B、B类</w:t>
      </w:r>
    </w:p>
    <w:p w14:paraId="397176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C、C类</w:t>
      </w:r>
    </w:p>
    <w:p w14:paraId="15E692A5">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D、D类</w:t>
      </w:r>
    </w:p>
    <w:p w14:paraId="583543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56、根据《压力管道安全技术监察规程—工业管道》（TSG D0001-2009）的规定，检测一条新安装的压力管道焊接接头时，固定焊的焊接接头不得少于检测数量的（      ）。</w:t>
      </w:r>
    </w:p>
    <w:p w14:paraId="4C006C9C">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A、</w:t>
      </w:r>
      <w:r>
        <w:rPr>
          <w:rFonts w:hint="eastAsia" w:ascii="宋体" w:hAnsi="宋体" w:eastAsia="宋体" w:cs="宋体"/>
          <w:color w:val="000000"/>
          <w:kern w:val="0"/>
          <w:sz w:val="24"/>
          <w:szCs w:val="22"/>
          <w:lang w:val="en-US" w:eastAsia="zh-CN" w:bidi="ar"/>
        </w:rPr>
        <w:t>50%</w:t>
      </w:r>
    </w:p>
    <w:p w14:paraId="62A57B29">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B、</w:t>
      </w:r>
      <w:r>
        <w:rPr>
          <w:rFonts w:hint="eastAsia" w:ascii="宋体" w:hAnsi="宋体" w:eastAsia="宋体" w:cs="宋体"/>
          <w:color w:val="000000"/>
          <w:kern w:val="0"/>
          <w:sz w:val="24"/>
          <w:szCs w:val="22"/>
          <w:lang w:val="en-US" w:eastAsia="zh-CN" w:bidi="ar"/>
        </w:rPr>
        <w:t>40%</w:t>
      </w:r>
    </w:p>
    <w:p w14:paraId="7C95FC85">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30%</w:t>
      </w:r>
    </w:p>
    <w:p w14:paraId="18C81262">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20%</w:t>
      </w:r>
    </w:p>
    <w:p w14:paraId="1B7848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57、根据《压力管道安全技术监察规程—工业管道》（TSG D0001-2009）的规定，管道名义厚度大于（     ）mm的对接接头可以采用超声检测代替射线检测。</w:t>
      </w:r>
    </w:p>
    <w:p w14:paraId="16E791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A、30</w:t>
      </w:r>
    </w:p>
    <w:p w14:paraId="1A73792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B、25</w:t>
      </w:r>
    </w:p>
    <w:p w14:paraId="30B768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C、20</w:t>
      </w:r>
    </w:p>
    <w:p w14:paraId="3664364F">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D、15</w:t>
      </w:r>
    </w:p>
    <w:p w14:paraId="49965D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58、根据《压力管道安全技术监察规程—工业管道》（TSG D0001-2009）的规定，进行抽样检测的环向焊接接头，包括其整个圆周长度，进行局部检测的焊接接头，最小检测长度不低于（      ）mm。</w:t>
      </w:r>
    </w:p>
    <w:p w14:paraId="510017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A、152</w:t>
      </w:r>
    </w:p>
    <w:p w14:paraId="28DB94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B、140</w:t>
      </w:r>
    </w:p>
    <w:p w14:paraId="67C5D7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C、132</w:t>
      </w:r>
    </w:p>
    <w:p w14:paraId="2CA8600C">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D、120</w:t>
      </w:r>
    </w:p>
    <w:p w14:paraId="39D0FB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59、根据《压力管道安全技术监察规程—工业管道》（TSG D0001-2009）的规定，对规定进行抽样或者局部无损检测的焊接接头，当发现不允许缺陷时，应当用原规定的无损检测方法，按照（      ）的规定进行累进检查。</w:t>
      </w:r>
    </w:p>
    <w:p w14:paraId="705B09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A、NB/T 47013</w:t>
      </w:r>
    </w:p>
    <w:p w14:paraId="33047E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 xml:space="preserve">B、GB/T 20801 </w:t>
      </w:r>
    </w:p>
    <w:p w14:paraId="2E5D3F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C、GB 50316</w:t>
      </w:r>
    </w:p>
    <w:p w14:paraId="28090ECF">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D、GB/T 32270</w:t>
      </w:r>
    </w:p>
    <w:p w14:paraId="15B31D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60、根据《压力管道安全技术监察规程—工业管道》（TSG D0001-2009）的规定，气压试验应当符合（     ）。</w:t>
      </w:r>
    </w:p>
    <w:p w14:paraId="5F2D16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A、试验所用的气体为干燥洁净的空气、氮气或者其他不易燃和无毒的气体;</w:t>
      </w:r>
    </w:p>
    <w:p w14:paraId="382FF0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B、严禁使试验温度接近金属的脆性转变温度;</w:t>
      </w:r>
    </w:p>
    <w:p w14:paraId="4A2BE1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C、试验时装有超压泄放装置，其设定压力不得高于1.1倍试验压力或者试验压力加 0.345MPa(取其较低值);</w:t>
      </w:r>
    </w:p>
    <w:p w14:paraId="21AEF35F">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603B96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61、根据《压力管道安全技术监察规程—工业管道》（TSG D0001-2009）的规定，液压试验时液体的温度不得低于（      ）℃。</w:t>
      </w:r>
    </w:p>
    <w:p w14:paraId="374965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A、0</w:t>
      </w:r>
    </w:p>
    <w:p w14:paraId="346C1D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B、5</w:t>
      </w:r>
    </w:p>
    <w:p w14:paraId="77DD50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w:t>
      </w:r>
    </w:p>
    <w:p w14:paraId="473AEDB2">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D、15</w:t>
      </w:r>
    </w:p>
    <w:p w14:paraId="2E9770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62、根据《压力管道安全技术监察规程—工业管道》（TSG D0001-2009）的规定，压力管道液压试验时，保压时间应不低于（      ）min。</w:t>
      </w:r>
    </w:p>
    <w:p w14:paraId="5C58E0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A、60</w:t>
      </w:r>
    </w:p>
    <w:p w14:paraId="6644A5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B、50</w:t>
      </w:r>
    </w:p>
    <w:p w14:paraId="22233D3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C、40</w:t>
      </w:r>
    </w:p>
    <w:p w14:paraId="08396116">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D、30</w:t>
      </w:r>
    </w:p>
    <w:p w14:paraId="56B616F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63、根据《压力管道安全技术监察规程—工业管道》（TSG D0001-2009）的规定，以下关于压力管道液压试验表述正确的是（      ）。</w:t>
      </w:r>
    </w:p>
    <w:p w14:paraId="73588A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A、试验时必须排净管道内的气体</w:t>
      </w:r>
    </w:p>
    <w:p w14:paraId="638445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B、试验过程中发现泄漏时不得带压处理</w:t>
      </w:r>
    </w:p>
    <w:p w14:paraId="2E36B2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C、试验结束排液时需要防止形成负压</w:t>
      </w:r>
    </w:p>
    <w:p w14:paraId="723B3D41">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6EA815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64、根据《压力管道安全技术监察规程—工业管道》（TSG D0001-2009）的规定，对于GC2级管道的改造长度大于（    ）m时,应当实施监督检验。</w:t>
      </w:r>
    </w:p>
    <w:p w14:paraId="179018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A、500</w:t>
      </w:r>
    </w:p>
    <w:p w14:paraId="09A67B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B、80</w:t>
      </w:r>
    </w:p>
    <w:p w14:paraId="2B11187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C、50</w:t>
      </w:r>
    </w:p>
    <w:p w14:paraId="26B95127">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D、30</w:t>
      </w:r>
    </w:p>
    <w:p w14:paraId="683CD4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65、根据《压力管道安全技术监察规程—工业管道》（TSG D0001-2009）的规定，以下关于压力管道重大维修不正确的是：（      ）。</w:t>
      </w:r>
    </w:p>
    <w:p w14:paraId="7AC97A0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A、管道的重大维修应当由有资格的安装单位进行施工。</w:t>
      </w:r>
    </w:p>
    <w:p w14:paraId="2398F9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B、使用单位和安装单位在施工前应当制订重大维修方案。</w:t>
      </w:r>
    </w:p>
    <w:p w14:paraId="09E379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C、重大维修方案应当经过使用单位压力管道安全总监批准。</w:t>
      </w:r>
    </w:p>
    <w:p w14:paraId="0FA42C7E">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D、安装单位施工前应向监督检验机构申请监督检验。</w:t>
      </w:r>
    </w:p>
    <w:p w14:paraId="5F0A32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66、根据《压力管道安全技术监察规程—工业管道》（TSG D0001-2009）的规定，以下关于压力管道出现紧急情况需要采用带压密封堵漏作业表述不正确的是：（      ）。</w:t>
      </w:r>
    </w:p>
    <w:p w14:paraId="73D8F0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A、使用单位制定的带压密封堵漏操作要求和防护措施应经技术负责人批准</w:t>
      </w:r>
    </w:p>
    <w:p w14:paraId="21D523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B、使用单位带压密封堵漏操作应在安全管理人员现场监督下实施</w:t>
      </w:r>
    </w:p>
    <w:p w14:paraId="7FD314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C、使用单位带压密封堵漏操作应在安全总监现场监督下实施</w:t>
      </w:r>
    </w:p>
    <w:p w14:paraId="46982CAE">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D、实施带压密封堵漏作业的操作人员应当经过专业培训</w:t>
      </w:r>
    </w:p>
    <w:p w14:paraId="03B65E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67、根据《压力管道安全技术监察规程—工业管道》（TSG D0001-2009）的规定，每条管道上使用带压密封堵漏的部位不得超过（      ）处。</w:t>
      </w:r>
    </w:p>
    <w:p w14:paraId="01AE7A3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A、4</w:t>
      </w:r>
    </w:p>
    <w:p w14:paraId="02CF3A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w:t>
      </w:r>
    </w:p>
    <w:p w14:paraId="03EA1E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1182A01D">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D、1</w:t>
      </w:r>
    </w:p>
    <w:p w14:paraId="33E82D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68、根据《压力管道安全技术监察规程—工业管道》（TSG D0001-2009）的规定，以下适用于《压力管道安全技术监察规程—工业管道》（TSG D0001-2009）的是（      ）。</w:t>
      </w:r>
    </w:p>
    <w:p w14:paraId="714132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A、管道元件</w:t>
      </w:r>
    </w:p>
    <w:p w14:paraId="2C0F7F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B、管道元件间的连接接头</w:t>
      </w:r>
    </w:p>
    <w:p w14:paraId="3DCFAEF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C、管道所用的安全阀</w:t>
      </w:r>
    </w:p>
    <w:p w14:paraId="428E7457">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3231BB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69、根据《压力管道安全技术监察规程—工业管道》（TSG D0001-2009）的规定，对管道级别的划分考虑了哪个因素（      ）。</w:t>
      </w:r>
    </w:p>
    <w:p w14:paraId="67AD64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A、设计压力与设计温度</w:t>
      </w:r>
    </w:p>
    <w:p w14:paraId="24443B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B、介质毒性程度和腐蚀性能</w:t>
      </w:r>
    </w:p>
    <w:p w14:paraId="6E79DA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C、火灾危险性</w:t>
      </w:r>
    </w:p>
    <w:p w14:paraId="68091A8C">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7FF210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70、根据《压力管道安全技术监察规程—工业管道》（TSG D0001-2009）的规定，管道用密封件的选用应当考虑（    ）。</w:t>
      </w:r>
    </w:p>
    <w:p w14:paraId="2DF965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A、设计压力与设计温度</w:t>
      </w:r>
    </w:p>
    <w:p w14:paraId="5A6FECA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B、介质</w:t>
      </w:r>
    </w:p>
    <w:p w14:paraId="5696DD8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C、使用寿命</w:t>
      </w:r>
    </w:p>
    <w:p w14:paraId="4F5CC3DE">
      <w:pPr>
        <w:widowControl/>
        <w:jc w:val="left"/>
        <w:textAlignment w:val="cente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D、ABC都是</w:t>
      </w:r>
    </w:p>
    <w:p w14:paraId="6B29A598">
      <w:pPr>
        <w:rPr>
          <w:rFonts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71、（      ）是指本单位具体负责质量过程控制的检查人员。</w:t>
      </w:r>
    </w:p>
    <w:p w14:paraId="61AE38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14:paraId="428638E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14:paraId="780343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C、质量安全人员</w:t>
      </w:r>
    </w:p>
    <w:p w14:paraId="7E7D2F26">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bidi="ar"/>
        </w:rPr>
        <w:t>D、主要负责人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zYyYWJkMGZiODkyZmVhODQzYmU3Y2I3ZmQwMWYifQ=="/>
  </w:docVars>
  <w:rsids>
    <w:rsidRoot w:val="00776E69"/>
    <w:rsid w:val="000C63FD"/>
    <w:rsid w:val="001758A7"/>
    <w:rsid w:val="002B54B3"/>
    <w:rsid w:val="00345907"/>
    <w:rsid w:val="003E6A2F"/>
    <w:rsid w:val="006E7D1F"/>
    <w:rsid w:val="00776E69"/>
    <w:rsid w:val="00D047E5"/>
    <w:rsid w:val="00D136C6"/>
    <w:rsid w:val="00DC3674"/>
    <w:rsid w:val="00E06C6C"/>
    <w:rsid w:val="00E77CB3"/>
    <w:rsid w:val="00EF3165"/>
    <w:rsid w:val="03600EDC"/>
    <w:rsid w:val="09734E97"/>
    <w:rsid w:val="0B8B20B1"/>
    <w:rsid w:val="220259C0"/>
    <w:rsid w:val="24582855"/>
    <w:rsid w:val="254070E7"/>
    <w:rsid w:val="30A61E55"/>
    <w:rsid w:val="39FA01F5"/>
    <w:rsid w:val="469C0BDD"/>
    <w:rsid w:val="492D3695"/>
    <w:rsid w:val="4C5864D9"/>
    <w:rsid w:val="577B076B"/>
    <w:rsid w:val="578C0A99"/>
    <w:rsid w:val="5ABE06AC"/>
    <w:rsid w:val="632E7E4C"/>
    <w:rsid w:val="640628BA"/>
    <w:rsid w:val="731C67D9"/>
    <w:rsid w:val="751A1B8D"/>
    <w:rsid w:val="7FF7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23768</Words>
  <Characters>25809</Characters>
  <Lines>289</Lines>
  <Paragraphs>81</Paragraphs>
  <TotalTime>17</TotalTime>
  <ScaleCrop>false</ScaleCrop>
  <LinksUpToDate>false</LinksUpToDate>
  <CharactersWithSpaces>26779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2024-06-20T09:53:00Z</dcterms:created>
  <dc:creator>R1218</dc:creator>
  <cp:lastModifiedBy>王英杰</cp:lastModifiedBy>
  <dcterms:modified xsi:type="dcterms:W3CDTF">2024-07-17T07:19:50Z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554F797F77714FEBB47AB2B637396A18</vt:lpwstr>
  </property>
</Properties>
</file>