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i w:val="0"/>
          <w:caps w:val="0"/>
          <w:color w:val="262626"/>
          <w:spacing w:val="0"/>
          <w:sz w:val="43"/>
          <w:szCs w:val="43"/>
          <w:shd w:val="clear" w:color="auto" w:fill="FFFFFF"/>
          <w:lang w:val="en-US" w:eastAsia="zh-CN"/>
        </w:rPr>
      </w:pPr>
      <w:bookmarkStart w:id="0" w:name="_GoBack"/>
      <w:r>
        <w:rPr>
          <w:rFonts w:hint="eastAsia" w:ascii="方正小标宋_GBK" w:hAnsi="方正小标宋_GBK" w:eastAsia="方正小标宋_GBK" w:cs="方正小标宋_GBK"/>
          <w:b w:val="0"/>
          <w:bCs/>
          <w:kern w:val="0"/>
          <w:sz w:val="44"/>
          <w:szCs w:val="44"/>
        </w:rPr>
        <w:t>《</w:t>
      </w:r>
      <w:r>
        <w:rPr>
          <w:rFonts w:hint="eastAsia" w:ascii="方正小标宋简体" w:hAnsi="方正小标宋简体" w:eastAsia="方正小标宋简体" w:cs="方正小标宋简体"/>
          <w:i w:val="0"/>
          <w:caps w:val="0"/>
          <w:color w:val="262626"/>
          <w:spacing w:val="0"/>
          <w:sz w:val="43"/>
          <w:szCs w:val="43"/>
          <w:shd w:val="clear" w:color="auto" w:fill="FFFFFF"/>
          <w:lang w:val="en-US" w:eastAsia="zh-CN"/>
        </w:rPr>
        <w:t>内蒙古自治区市场监督管理局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kern w:val="0"/>
        </w:rPr>
      </w:pPr>
      <w:r>
        <w:rPr>
          <w:rFonts w:hint="eastAsia" w:ascii="方正小标宋简体" w:hAnsi="方正小标宋简体" w:eastAsia="方正小标宋简体" w:cs="方正小标宋简体"/>
          <w:i w:val="0"/>
          <w:caps w:val="0"/>
          <w:color w:val="262626"/>
          <w:spacing w:val="0"/>
          <w:sz w:val="43"/>
          <w:szCs w:val="43"/>
          <w:shd w:val="clear" w:color="auto" w:fill="FFFFFF"/>
          <w:lang w:val="en-US" w:eastAsia="zh-CN"/>
        </w:rPr>
        <w:t>市场主体登记档案资料查询办法</w:t>
      </w:r>
      <w:r>
        <w:rPr>
          <w:rFonts w:hint="eastAsia" w:ascii="方正小标宋_GBK" w:hAnsi="方正小标宋_GBK" w:eastAsia="方正小标宋_GBK" w:cs="方正小标宋_GBK"/>
          <w:b w:val="0"/>
          <w:bCs/>
          <w:kern w:val="0"/>
          <w:sz w:val="44"/>
          <w:szCs w:val="44"/>
        </w:rPr>
        <w:t>》</w:t>
      </w:r>
      <w:r>
        <w:rPr>
          <w:rFonts w:hint="eastAsia" w:ascii="方正小标宋_GBK" w:hAnsi="方正小标宋_GBK" w:eastAsia="方正小标宋_GBK" w:cs="方正小标宋_GBK"/>
          <w:b w:val="0"/>
          <w:bCs/>
          <w:kern w:val="0"/>
          <w:sz w:val="44"/>
          <w:szCs w:val="44"/>
          <w:lang w:eastAsia="zh-CN"/>
        </w:rPr>
        <w:t>政策解读</w:t>
      </w:r>
    </w:p>
    <w:p>
      <w:pPr>
        <w:ind w:firstLine="640" w:firstLineChars="200"/>
        <w:rPr>
          <w:rFonts w:hint="eastAsia" w:ascii="黑体" w:hAnsi="黑体" w:eastAsia="黑体"/>
          <w:kern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起草背景</w:t>
      </w:r>
      <w:r>
        <w:rPr>
          <w:rFonts w:hint="eastAsia" w:ascii="方正黑体_GBK" w:hAnsi="方正黑体_GBK" w:eastAsia="方正黑体_GBK" w:cs="方正黑体_GBK"/>
          <w:sz w:val="32"/>
          <w:szCs w:val="32"/>
          <w:lang w:eastAsia="zh-CN"/>
        </w:rPr>
        <w:t>和意义</w:t>
      </w:r>
    </w:p>
    <w:p>
      <w:pPr>
        <w:spacing w:line="560" w:lineRule="exact"/>
        <w:ind w:firstLine="640" w:firstLineChars="200"/>
        <w:rPr>
          <w:rFonts w:hint="eastAsia" w:ascii="仿宋_GB2312" w:eastAsia="仿宋_GB2312" w:cs="Times New Roman"/>
          <w:sz w:val="32"/>
          <w:szCs w:val="32"/>
          <w:lang w:eastAsia="zh-CN"/>
        </w:rPr>
      </w:pPr>
      <w:r>
        <w:rPr>
          <w:rFonts w:hint="eastAsia" w:ascii="仿宋_GB2312" w:hAnsi="Calibri" w:eastAsia="仿宋_GB2312" w:cs="Times New Roman"/>
          <w:b w:val="0"/>
          <w:kern w:val="2"/>
          <w:sz w:val="32"/>
          <w:szCs w:val="32"/>
          <w:lang w:val="en-US" w:eastAsia="zh-CN" w:bidi="ar-SA"/>
        </w:rPr>
        <w:t>2022年3月1日《中华人民共和国市场主体登记管理条例》《中华人民共和国市场主体登记管理条例实施细则》开始实施，</w:t>
      </w:r>
      <w:r>
        <w:rPr>
          <w:rFonts w:hint="eastAsia" w:ascii="仿宋_GB2312" w:eastAsia="仿宋_GB2312" w:cs="Times New Roman"/>
          <w:b w:val="0"/>
          <w:kern w:val="2"/>
          <w:sz w:val="32"/>
          <w:szCs w:val="32"/>
          <w:lang w:val="en-US" w:eastAsia="zh-CN" w:bidi="ar-SA"/>
        </w:rPr>
        <w:t>目前</w:t>
      </w:r>
      <w:r>
        <w:rPr>
          <w:rFonts w:hint="eastAsia" w:ascii="仿宋_GB2312" w:hAnsi="Calibri" w:eastAsia="仿宋_GB2312" w:cs="Times New Roman"/>
          <w:b w:val="0"/>
          <w:kern w:val="2"/>
          <w:sz w:val="32"/>
          <w:szCs w:val="32"/>
          <w:lang w:val="en-US" w:eastAsia="zh-CN" w:bidi="ar-SA"/>
        </w:rPr>
        <w:t>我局执行的</w:t>
      </w:r>
      <w:r>
        <w:rPr>
          <w:rFonts w:hint="eastAsia" w:ascii="仿宋_GB2312" w:eastAsia="仿宋_GB2312"/>
          <w:sz w:val="32"/>
          <w:szCs w:val="32"/>
          <w:lang w:eastAsia="zh-CN"/>
        </w:rPr>
        <w:t>《企业登记档案资料查询办法》（工商企字</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1996</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398号</w:t>
      </w:r>
      <w:r>
        <w:rPr>
          <w:rFonts w:hint="eastAsia" w:ascii="仿宋_GB2312" w:eastAsia="仿宋_GB2312"/>
          <w:sz w:val="32"/>
          <w:szCs w:val="32"/>
          <w:lang w:eastAsia="zh-CN"/>
        </w:rPr>
        <w:t>）、《关于印发&lt;内蒙古自治区工商行政管理局数据查询办法（试行）&gt;的通知》（内工商综字</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2018</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102号</w:t>
      </w:r>
      <w:r>
        <w:rPr>
          <w:rFonts w:hint="eastAsia" w:ascii="仿宋_GB2312" w:eastAsia="仿宋_GB2312"/>
          <w:sz w:val="32"/>
          <w:szCs w:val="32"/>
          <w:lang w:eastAsia="zh-CN"/>
        </w:rPr>
        <w:t>）、《市场监管总局登记注册局关于进一步做好企业登记档案资料查询工作的通知》（登</w:t>
      </w:r>
      <w:r>
        <w:rPr>
          <w:rFonts w:hint="eastAsia" w:ascii="仿宋_GB2312" w:eastAsia="仿宋_GB2312" w:cs="Times New Roman"/>
          <w:sz w:val="32"/>
          <w:szCs w:val="32"/>
          <w:lang w:eastAsia="zh-CN"/>
        </w:rPr>
        <w:t>注函字〔</w:t>
      </w:r>
      <w:r>
        <w:rPr>
          <w:rFonts w:hint="eastAsia" w:ascii="仿宋_GB2312" w:eastAsia="仿宋_GB2312" w:cs="Times New Roman"/>
          <w:sz w:val="32"/>
          <w:szCs w:val="32"/>
          <w:lang w:val="en-US" w:eastAsia="zh-CN"/>
        </w:rPr>
        <w:t>2020</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157号</w:t>
      </w:r>
      <w:r>
        <w:rPr>
          <w:rFonts w:hint="eastAsia" w:ascii="仿宋_GB2312" w:eastAsia="仿宋_GB2312" w:cs="Times New Roman"/>
          <w:sz w:val="32"/>
          <w:szCs w:val="32"/>
          <w:lang w:eastAsia="zh-CN"/>
        </w:rPr>
        <w:t>），已经不适合当前工作需求。</w:t>
      </w:r>
    </w:p>
    <w:p>
      <w:pPr>
        <w:spacing w:line="56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eastAsia="仿宋_GB2312" w:cs="Times New Roman"/>
          <w:sz w:val="32"/>
          <w:szCs w:val="32"/>
          <w:lang w:eastAsia="zh-CN"/>
        </w:rPr>
        <w:t>制定《内蒙古自治区市场监督管理局市场主体登记档案资料查询办法》，</w:t>
      </w:r>
      <w:r>
        <w:rPr>
          <w:rFonts w:hint="eastAsia" w:ascii="仿宋_GB2312" w:hAnsi="仿宋_GB2312" w:eastAsia="仿宋_GB2312" w:cs="仿宋_GB2312"/>
          <w:sz w:val="32"/>
          <w:szCs w:val="32"/>
        </w:rPr>
        <w:t>是为了</w:t>
      </w:r>
      <w:r>
        <w:rPr>
          <w:rFonts w:hint="eastAsia" w:ascii="仿宋_GB2312" w:eastAsia="仿宋_GB2312" w:cs="Times New Roman"/>
          <w:b w:val="0"/>
          <w:kern w:val="2"/>
          <w:sz w:val="32"/>
          <w:szCs w:val="32"/>
          <w:lang w:val="en-US" w:eastAsia="zh-CN" w:bidi="ar-SA"/>
        </w:rPr>
        <w:t>优化市场监管营商环境，规范</w:t>
      </w:r>
      <w:r>
        <w:rPr>
          <w:rFonts w:hint="eastAsia" w:ascii="仿宋_GB2312" w:hAnsi="Calibri" w:eastAsia="仿宋_GB2312" w:cs="Times New Roman"/>
          <w:b w:val="0"/>
          <w:kern w:val="2"/>
          <w:sz w:val="32"/>
          <w:szCs w:val="32"/>
          <w:lang w:val="en-US" w:eastAsia="zh-CN" w:bidi="ar-SA"/>
        </w:rPr>
        <w:t>市场主体登记档案资料查询</w:t>
      </w:r>
      <w:r>
        <w:rPr>
          <w:rFonts w:hint="eastAsia" w:ascii="仿宋_GB2312" w:eastAsia="仿宋_GB2312" w:cs="Times New Roman"/>
          <w:b w:val="0"/>
          <w:kern w:val="2"/>
          <w:sz w:val="32"/>
          <w:szCs w:val="32"/>
          <w:lang w:val="en-US" w:eastAsia="zh-CN" w:bidi="ar-SA"/>
        </w:rPr>
        <w:t>的管理，更好地服务党政机关、社会相关单位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kern w:val="0"/>
          <w:sz w:val="32"/>
          <w:szCs w:val="32"/>
          <w:lang w:eastAsia="zh-CN"/>
        </w:rPr>
      </w:pPr>
      <w:r>
        <w:rPr>
          <w:rFonts w:hint="eastAsia" w:ascii="黑体" w:hAnsi="黑体" w:eastAsia="黑体"/>
          <w:kern w:val="0"/>
          <w:sz w:val="32"/>
          <w:szCs w:val="32"/>
          <w:lang w:eastAsia="zh-CN"/>
        </w:rPr>
        <w:t>二、制定依据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00" w:lineRule="atLeast"/>
        <w:ind w:right="0"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制定</w:t>
      </w:r>
      <w:r>
        <w:rPr>
          <w:rFonts w:hint="eastAsia" w:ascii="仿宋_GB2312" w:hAnsi="仿宋_GB2312" w:eastAsia="仿宋_GB2312" w:cs="仿宋_GB2312"/>
          <w:kern w:val="2"/>
          <w:sz w:val="32"/>
          <w:szCs w:val="32"/>
          <w:lang w:val="en-US" w:eastAsia="zh-CN" w:bidi="ar-SA"/>
        </w:rPr>
        <w:t>该查询办法</w:t>
      </w:r>
      <w:r>
        <w:rPr>
          <w:rFonts w:hint="default" w:ascii="仿宋_GB2312" w:hAnsi="仿宋_GB2312" w:eastAsia="仿宋_GB2312" w:cs="仿宋_GB2312"/>
          <w:kern w:val="2"/>
          <w:sz w:val="32"/>
          <w:szCs w:val="32"/>
          <w:lang w:val="en-US" w:eastAsia="zh-CN" w:bidi="ar-SA"/>
        </w:rPr>
        <w:t>的主要依据有</w:t>
      </w:r>
      <w:r>
        <w:rPr>
          <w:rFonts w:hint="eastAsia" w:ascii="仿宋_GB2312" w:hAnsi="Calibri" w:eastAsia="仿宋_GB2312" w:cs="Times New Roman"/>
          <w:b w:val="0"/>
          <w:kern w:val="2"/>
          <w:sz w:val="32"/>
          <w:szCs w:val="32"/>
          <w:lang w:val="en-US" w:eastAsia="zh-CN" w:bidi="ar-SA"/>
        </w:rPr>
        <w:t>《中华人民共和国市场主体登记管理条例》</w:t>
      </w:r>
      <w:r>
        <w:rPr>
          <w:rFonts w:hint="eastAsia" w:ascii="仿宋_GB2312" w:eastAsia="仿宋_GB2312" w:cs="Times New Roman"/>
          <w:b w:val="0"/>
          <w:kern w:val="2"/>
          <w:sz w:val="32"/>
          <w:szCs w:val="32"/>
          <w:lang w:val="en-US" w:eastAsia="zh-CN" w:bidi="ar-SA"/>
        </w:rPr>
        <w:t>和</w:t>
      </w:r>
      <w:r>
        <w:rPr>
          <w:rFonts w:hint="eastAsia" w:ascii="仿宋_GB2312" w:hAnsi="Calibri" w:eastAsia="仿宋_GB2312" w:cs="Times New Roman"/>
          <w:b w:val="0"/>
          <w:kern w:val="2"/>
          <w:sz w:val="32"/>
          <w:szCs w:val="32"/>
          <w:lang w:val="en-US" w:eastAsia="zh-CN" w:bidi="ar-SA"/>
        </w:rPr>
        <w:t>《中华人民共和国市场主体登记管理条例实施细则》</w:t>
      </w:r>
      <w:r>
        <w:rPr>
          <w:rFonts w:hint="default" w:ascii="仿宋_GB2312" w:hAnsi="仿宋_GB2312" w:eastAsia="仿宋_GB2312" w:cs="仿宋_GB2312"/>
          <w:kern w:val="2"/>
          <w:sz w:val="32"/>
          <w:szCs w:val="32"/>
          <w:lang w:val="en-US" w:eastAsia="zh-CN" w:bidi="ar-SA"/>
        </w:rPr>
        <w:t>等法律法规规章。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kern w:val="0"/>
          <w:sz w:val="32"/>
          <w:szCs w:val="32"/>
          <w:lang w:val="en" w:eastAsia="zh-CN"/>
        </w:rPr>
      </w:pPr>
      <w:r>
        <w:rPr>
          <w:rFonts w:hint="eastAsia" w:ascii="黑体" w:hAnsi="黑体" w:eastAsia="黑体"/>
          <w:kern w:val="0"/>
          <w:sz w:val="32"/>
          <w:szCs w:val="32"/>
          <w:lang w:eastAsia="zh-CN"/>
        </w:rPr>
        <w:t>三、</w:t>
      </w:r>
      <w:r>
        <w:rPr>
          <w:rFonts w:hint="eastAsia" w:ascii="黑体" w:hAnsi="黑体" w:eastAsia="黑体"/>
          <w:kern w:val="0"/>
          <w:sz w:val="32"/>
          <w:szCs w:val="32"/>
          <w:lang w:val="en" w:eastAsia="zh-CN"/>
        </w:rPr>
        <w:t>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640" w:firstLineChars="200"/>
        <w:textAlignment w:val="auto"/>
        <w:rPr>
          <w:rFonts w:hint="eastAsia" w:ascii="仿宋_GB2312" w:eastAsia="仿宋_GB2312" w:hAnsiTheme="minorHAnsi" w:cstheme="minorBidi"/>
          <w:b w:val="0"/>
          <w:kern w:val="2"/>
          <w:sz w:val="32"/>
          <w:szCs w:val="32"/>
          <w:lang w:val="en-US" w:eastAsia="zh-CN" w:bidi="ar-SA"/>
        </w:rPr>
      </w:pPr>
      <w:r>
        <w:rPr>
          <w:rFonts w:hint="eastAsia" w:ascii="仿宋_GB2312" w:eastAsia="仿宋_GB2312" w:hAnsiTheme="minorHAnsi" w:cstheme="minorBidi"/>
          <w:b w:val="0"/>
          <w:kern w:val="2"/>
          <w:sz w:val="32"/>
          <w:szCs w:val="32"/>
          <w:lang w:val="en-US" w:eastAsia="zh-CN" w:bidi="ar-SA"/>
        </w:rPr>
        <w:t>《内蒙古自治区市场监督管理局市场主体登记档案资料查询办法》共包括九条。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明确了</w:t>
      </w:r>
      <w:r>
        <w:rPr>
          <w:rFonts w:hint="eastAsia" w:ascii="仿宋_GB2312" w:hAnsi="仿宋_GB2312" w:eastAsia="仿宋_GB2312" w:cs="仿宋_GB2312"/>
          <w:sz w:val="32"/>
          <w:szCs w:val="32"/>
          <w:lang w:val="zh-CN"/>
        </w:rPr>
        <w:t>《办法》制</w:t>
      </w:r>
      <w:r>
        <w:rPr>
          <w:rFonts w:hint="eastAsia" w:ascii="仿宋_GB2312" w:hAnsi="仿宋_GB2312" w:eastAsia="仿宋_GB2312" w:cs="仿宋_GB2312"/>
          <w:sz w:val="32"/>
          <w:szCs w:val="32"/>
          <w:lang w:val="zh-CN" w:eastAsia="zh-CN"/>
        </w:rPr>
        <w:t>定</w:t>
      </w:r>
      <w:r>
        <w:rPr>
          <w:rFonts w:hint="eastAsia" w:ascii="仿宋_GB2312" w:hAnsi="仿宋_GB2312" w:eastAsia="仿宋_GB2312" w:cs="仿宋_GB2312"/>
          <w:sz w:val="32"/>
          <w:szCs w:val="32"/>
          <w:lang w:val="zh-CN"/>
        </w:rPr>
        <w:t>目的</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明确了</w:t>
      </w:r>
      <w:r>
        <w:rPr>
          <w:rFonts w:hint="eastAsia" w:ascii="仿宋_GB2312" w:hAnsi="仿宋_GB2312" w:eastAsia="仿宋_GB2312" w:cs="仿宋_GB2312"/>
          <w:sz w:val="32"/>
          <w:szCs w:val="32"/>
          <w:lang w:val="en-US" w:eastAsia="zh-CN"/>
        </w:rPr>
        <w:t>本办法所称的市场主体</w:t>
      </w:r>
      <w:r>
        <w:rPr>
          <w:rFonts w:hint="eastAsia" w:ascii="仿宋_GB2312" w:hAnsi="仿宋_GB2312" w:eastAsia="仿宋_GB2312" w:cs="仿宋_GB2312"/>
          <w:sz w:val="32"/>
          <w:szCs w:val="32"/>
          <w:lang w:val="zh-CN" w:eastAsia="zh-CN"/>
        </w:rPr>
        <w:t>登记档案的定义</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第三条明确了书式档案和机读信息的查询范围。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第四条明确了市场主体</w:t>
      </w:r>
      <w:r>
        <w:rPr>
          <w:rFonts w:hint="eastAsia" w:ascii="仿宋_GB2312" w:hAnsi="仿宋_GB2312" w:eastAsia="仿宋_GB2312" w:cs="仿宋_GB2312"/>
          <w:kern w:val="2"/>
          <w:sz w:val="32"/>
          <w:szCs w:val="32"/>
          <w:lang w:val="zh-CN" w:eastAsia="zh-CN" w:bidi="ar-SA"/>
        </w:rPr>
        <w:t>登记档案</w:t>
      </w:r>
      <w:r>
        <w:rPr>
          <w:rFonts w:hint="eastAsia" w:ascii="仿宋_GB2312" w:hAnsi="仿宋_GB2312" w:eastAsia="仿宋_GB2312" w:cs="仿宋_GB2312"/>
          <w:kern w:val="2"/>
          <w:sz w:val="32"/>
          <w:szCs w:val="32"/>
          <w:lang w:val="en-US" w:eastAsia="zh-CN" w:bidi="ar-SA"/>
        </w:rPr>
        <w:t>工作的查询实施部门及职责。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第五条明确了公众查询方式</w:t>
      </w:r>
      <w:r>
        <w:rPr>
          <w:rFonts w:hint="default" w:ascii="仿宋_GB2312" w:hAnsi="仿宋_GB2312" w:eastAsia="仿宋_GB2312" w:cs="仿宋_GB2312"/>
          <w:sz w:val="32"/>
          <w:szCs w:val="32"/>
          <w:lang w:val="en"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第六条指出了申请查询市场主体登记档案需要提供的详细材料。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第七条、第八条和第九条明确了查询机读信息的管理要求和实施要求等内容。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
    <w:bookmarkEnd w:id="0"/>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CE1BB6"/>
    <w:multiLevelType w:val="singleLevel"/>
    <w:tmpl w:val="D6CE1BB6"/>
    <w:lvl w:ilvl="0" w:tentative="0">
      <w:start w:val="1"/>
      <w:numFmt w:val="chineseCounting"/>
      <w:suff w:val="nothing"/>
      <w:lvlText w:val="%1、"/>
      <w:lvlJc w:val="left"/>
      <w:rPr>
        <w:rFonts w:hint="eastAsia"/>
      </w:rPr>
    </w:lvl>
  </w:abstractNum>
  <w:abstractNum w:abstractNumId="1">
    <w:nsid w:val="62749C6F"/>
    <w:multiLevelType w:val="singleLevel"/>
    <w:tmpl w:val="62749C6F"/>
    <w:lvl w:ilvl="0" w:tentative="0">
      <w:start w:val="1"/>
      <w:numFmt w:val="chineseCounting"/>
      <w:suff w:val="nothing"/>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86294"/>
    <w:rsid w:val="35B86294"/>
    <w:rsid w:val="69F933E5"/>
    <w:rsid w:val="EBFE0921"/>
    <w:rsid w:val="FCC51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spacing w:line="360" w:lineRule="auto"/>
      <w:ind w:firstLine="420" w:firstLineChars="200"/>
      <w:jc w:val="left"/>
      <w:outlineLvl w:val="3"/>
    </w:pPr>
    <w:rPr>
      <w:rFonts w:hint="eastAsia" w:ascii="宋体" w:hAnsi="宋体" w:eastAsia="黑体" w:cs="Times New Roman"/>
      <w:b/>
      <w:kern w:val="0"/>
      <w:sz w:val="28"/>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2022-05-07T03:08:00Z</dcterms:created>
  <dc:creator>肖海霞</dc:creator>
  <cp:lastModifiedBy>lenovo</cp:lastModifiedBy>
  <cp:lastPrinted>2022-07-04T18:51:00Z</cp:lastPrinted>
  <dcterms:modified xsi:type="dcterms:W3CDTF">2022-07-04T15:52:37Z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